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1E1" w14:textId="5DD38400" w:rsidR="00FF10FD" w:rsidRDefault="00BD30C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7BE2D2" wp14:editId="29B95E9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5217458" cy="372985"/>
            <wp:effectExtent l="0" t="0" r="254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458" cy="3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6DB711" wp14:editId="5714F193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683879" cy="396333"/>
            <wp:effectExtent l="0" t="0" r="254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4"/>
                    <a:stretch/>
                  </pic:blipFill>
                  <pic:spPr bwMode="auto">
                    <a:xfrm>
                      <a:off x="0" y="0"/>
                      <a:ext cx="683879" cy="3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C8147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5DBFB8A5" w14:textId="77777777" w:rsidR="00260B8E" w:rsidRDefault="00260B8E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A7B63E5" w14:textId="0D021E28" w:rsidR="00260B8E" w:rsidRDefault="00260B8E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ALLEGATO </w:t>
      </w:r>
      <w:r w:rsidR="00925AFF">
        <w:rPr>
          <w:rFonts w:ascii="Garamond-Bold" w:hAnsi="Garamond-Bold" w:cs="Garamond-Bold"/>
          <w:b/>
          <w:bCs/>
          <w:sz w:val="24"/>
          <w:szCs w:val="24"/>
        </w:rPr>
        <w:t>1</w:t>
      </w:r>
    </w:p>
    <w:p w14:paraId="254B96E3" w14:textId="77777777" w:rsidR="00CC6FA6" w:rsidRDefault="00CC6FA6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1149795" w14:textId="1F1B6EEE" w:rsidR="00490F43" w:rsidRDefault="00490F4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AUTODICHIARAZIONE RELATIVA AL</w:t>
      </w:r>
    </w:p>
    <w:p w14:paraId="2E07E9E0" w14:textId="4802F3D0" w:rsidR="00490F43" w:rsidRDefault="00490F43" w:rsidP="00260B8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RISPETTO DEI PRINCIPI PREVISTI PER GLI INTERVENTI DEL PNRR</w:t>
      </w:r>
    </w:p>
    <w:p w14:paraId="3B9A8329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29A59D92" w14:textId="3A8CFD54" w:rsidR="00CC64E2" w:rsidRPr="00CC64E2" w:rsidRDefault="00CC64E2" w:rsidP="00B16729">
      <w:pPr>
        <w:spacing w:after="0" w:line="276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CC64E2">
        <w:rPr>
          <w:rFonts w:ascii="Garamond-Bold" w:hAnsi="Garamond-Bold" w:cs="Garamond-Bold"/>
          <w:b/>
          <w:bCs/>
          <w:sz w:val="24"/>
          <w:szCs w:val="24"/>
        </w:rPr>
        <w:t>Avviso pubblico n. 4 per l’attuazione del Programma Garanzia Occupabilità dei Lavoratori - Piano di Attuazione Regionale di cui alla delibera dell’Assemblea legislativa n. 81/2022</w:t>
      </w:r>
      <w:r w:rsidR="00B16729">
        <w:rPr>
          <w:rFonts w:ascii="Garamond-Bold" w:hAnsi="Garamond-Bold" w:cs="Garamond-Bold"/>
          <w:b/>
          <w:bCs/>
          <w:sz w:val="24"/>
          <w:szCs w:val="24"/>
        </w:rPr>
        <w:t>.</w:t>
      </w:r>
    </w:p>
    <w:p w14:paraId="4D5ABDCC" w14:textId="0C50FCAB" w:rsidR="00CC64E2" w:rsidRPr="00CC64E2" w:rsidRDefault="00CC64E2" w:rsidP="00B16729">
      <w:pPr>
        <w:spacing w:after="0" w:line="276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CC64E2">
        <w:rPr>
          <w:rFonts w:ascii="Garamond-Bold" w:hAnsi="Garamond-Bold" w:cs="Garamond-Bold"/>
          <w:b/>
          <w:bCs/>
          <w:sz w:val="24"/>
          <w:szCs w:val="24"/>
        </w:rPr>
        <w:t xml:space="preserve">Presentazione di operazioni per rendere disponibili misure formative per il </w:t>
      </w:r>
      <w:proofErr w:type="spellStart"/>
      <w:r w:rsidRPr="00CC64E2">
        <w:rPr>
          <w:rFonts w:ascii="Garamond-Bold" w:hAnsi="Garamond-Bold" w:cs="Garamond-Bold"/>
          <w:b/>
          <w:bCs/>
          <w:sz w:val="24"/>
          <w:szCs w:val="24"/>
        </w:rPr>
        <w:t>reskilling</w:t>
      </w:r>
      <w:proofErr w:type="spellEnd"/>
      <w:r w:rsidRPr="00CC64E2">
        <w:rPr>
          <w:rFonts w:ascii="Garamond-Bold" w:hAnsi="Garamond-Bold" w:cs="Garamond-Bold"/>
          <w:b/>
          <w:bCs/>
          <w:sz w:val="24"/>
          <w:szCs w:val="24"/>
        </w:rPr>
        <w:t xml:space="preserve"> delle </w:t>
      </w:r>
      <w:r w:rsidR="00B16729">
        <w:rPr>
          <w:rFonts w:ascii="Garamond-Bold" w:hAnsi="Garamond-Bold" w:cs="Garamond-Bold"/>
          <w:b/>
          <w:bCs/>
          <w:sz w:val="24"/>
          <w:szCs w:val="24"/>
        </w:rPr>
        <w:t>C</w:t>
      </w:r>
      <w:r w:rsidRPr="00CC64E2">
        <w:rPr>
          <w:rFonts w:ascii="Garamond-Bold" w:hAnsi="Garamond-Bold" w:cs="Garamond-Bold"/>
          <w:b/>
          <w:bCs/>
          <w:sz w:val="24"/>
          <w:szCs w:val="24"/>
        </w:rPr>
        <w:t>ompetenze - Percorso 3 PR FSE+ 2021/2027</w:t>
      </w:r>
      <w:r w:rsidR="00B16729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CC64E2">
        <w:rPr>
          <w:rFonts w:ascii="Garamond-Bold" w:hAnsi="Garamond-Bold" w:cs="Garamond-Bold"/>
          <w:b/>
          <w:bCs/>
          <w:sz w:val="24"/>
          <w:szCs w:val="24"/>
        </w:rPr>
        <w:t xml:space="preserve">Priorità 1. Occupazione – Obiettivo specifico a) </w:t>
      </w:r>
    </w:p>
    <w:p w14:paraId="2D301613" w14:textId="77777777" w:rsidR="00CC64E2" w:rsidRPr="005C4BC8" w:rsidRDefault="00CC64E2" w:rsidP="00CC64E2">
      <w:pPr>
        <w:ind w:left="213" w:right="451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0A069A94" w14:textId="467661B3" w:rsidR="00490F43" w:rsidRDefault="00490F43" w:rsidP="00260B8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La/Il sottoscritta/o ________________________________________________________________,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nato a _____________________________________________, il 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CF_________________________________, in qualità di organo titolare del potere di impegnare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l’Amministrazione/legale rappresentante</w:t>
      </w:r>
      <w:r w:rsidR="00EA65B6">
        <w:rPr>
          <w:rFonts w:ascii="Garamond" w:hAnsi="Garamond" w:cs="Garamond"/>
          <w:sz w:val="24"/>
          <w:szCs w:val="24"/>
        </w:rPr>
        <w:t xml:space="preserve"> </w:t>
      </w:r>
      <w:r w:rsidR="00EA65B6" w:rsidRPr="00EA65B6">
        <w:rPr>
          <w:rFonts w:ascii="Garamond" w:hAnsi="Garamond" w:cs="Garamond"/>
          <w:sz w:val="24"/>
          <w:szCs w:val="24"/>
        </w:rPr>
        <w:t>o di procuratore/amministratore/direttore generale/dirigente munito di potere di rappresentanza</w:t>
      </w:r>
      <w:r w:rsidR="00EA65B6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di 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sede legale in Via/piazza __________________________________, n. _____, cap. 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tel._____________________________, posta elettronica certificata (PEC)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 ai sensi degli artt. 46 e 47 del DPR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445/2000 e quindi consapevole delle responsabilità di ordine amministrativo, civile e penale in caso di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mendaci, ex art. 76 del DPR medesimo</w:t>
      </w:r>
    </w:p>
    <w:p w14:paraId="710BF561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3A64DEC8" w14:textId="72D1796E" w:rsidR="00490F43" w:rsidRDefault="00490F43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DICHIARA SOTTO LA PROPRIA RESPONSABILITÀ</w:t>
      </w:r>
    </w:p>
    <w:p w14:paraId="692C6014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8FDC1B5" w14:textId="1EE81286" w:rsidR="00D80582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 xml:space="preserve">che </w:t>
      </w:r>
      <w:r w:rsidR="00D80582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presentat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non </w:t>
      </w:r>
      <w:r w:rsidR="00D80582" w:rsidRPr="00446BDE">
        <w:rPr>
          <w:rFonts w:ascii="Garamond" w:hAnsi="Garamond" w:cs="Garamond"/>
          <w:sz w:val="24"/>
          <w:szCs w:val="24"/>
        </w:rPr>
        <w:t>sono</w:t>
      </w:r>
      <w:r w:rsidRPr="00446BDE">
        <w:rPr>
          <w:rFonts w:ascii="Garamond" w:hAnsi="Garamond" w:cs="Garamond"/>
          <w:sz w:val="24"/>
          <w:szCs w:val="24"/>
        </w:rPr>
        <w:t xml:space="preserve"> finanziat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da altre fonti del bilancio dell’Unione europea, in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ottemperanza a quanto previsto dall’art. 9 del Reg. (UE) 2021/241;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</w:p>
    <w:p w14:paraId="31244524" w14:textId="78ACB98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il rispetto del principio di addizionalità del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sostegno dell’Unione europea previsto dall’art.9 del Reg. (UE) 2021/241;</w:t>
      </w:r>
    </w:p>
    <w:p w14:paraId="7CFFA115" w14:textId="79273FFC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di non arrecare un danno significativo agli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obiettivi ambientali, ai sensi dell'articolo 17 del Regolamento (UE) 2020/852;</w:t>
      </w:r>
    </w:p>
    <w:p w14:paraId="34C507DD" w14:textId="02F2A8F0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progettuali è coerente con i principi e gli obblighi specifici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PNRR relativamente al principio del “Do No </w:t>
      </w:r>
      <w:proofErr w:type="spellStart"/>
      <w:r w:rsidRPr="00446BDE">
        <w:rPr>
          <w:rFonts w:ascii="Garamond" w:hAnsi="Garamond" w:cs="Garamond"/>
          <w:sz w:val="24"/>
          <w:szCs w:val="24"/>
        </w:rPr>
        <w:t>Significant</w:t>
      </w:r>
      <w:proofErr w:type="spellEnd"/>
      <w:r w:rsidRPr="00446BDE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446BDE">
        <w:rPr>
          <w:rFonts w:ascii="Garamond" w:hAnsi="Garamond" w:cs="Garamond"/>
          <w:sz w:val="24"/>
          <w:szCs w:val="24"/>
        </w:rPr>
        <w:t>Harm</w:t>
      </w:r>
      <w:proofErr w:type="spellEnd"/>
      <w:r w:rsidRPr="00446BDE">
        <w:rPr>
          <w:rFonts w:ascii="Garamond" w:hAnsi="Garamond" w:cs="Garamond"/>
          <w:sz w:val="24"/>
          <w:szCs w:val="24"/>
        </w:rPr>
        <w:t>” (DNSH) e, ove applicabili, ai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principi del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Tagging </w:t>
      </w:r>
      <w:r w:rsidRPr="00446BDE">
        <w:rPr>
          <w:rFonts w:ascii="Garamond" w:hAnsi="Garamond" w:cs="Garamond"/>
          <w:sz w:val="24"/>
          <w:szCs w:val="24"/>
        </w:rPr>
        <w:t>clima e digitale, della parità di genere (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Gender Equality</w:t>
      </w:r>
      <w:r w:rsidRPr="00446BDE">
        <w:rPr>
          <w:rFonts w:ascii="Garamond" w:hAnsi="Garamond" w:cs="Garamond"/>
          <w:sz w:val="24"/>
          <w:szCs w:val="24"/>
        </w:rPr>
        <w:t>), della protezione 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valorizzazione dei giovani e del superamento dei divari territoriali;</w:t>
      </w:r>
    </w:p>
    <w:p w14:paraId="2ACE7E11" w14:textId="02DDCBAE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delle norme comunitarie e nazionali applicabili,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ivi incluse quelle in materia di trasparenza, uguaglianza di genere e pari opportunità e tutela dei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diversamente abili;</w:t>
      </w:r>
    </w:p>
    <w:p w14:paraId="2508662B" w14:textId="5135F927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lastRenderedPageBreak/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 xml:space="preserve">le </w:t>
      </w:r>
      <w:r w:rsidR="004534CA" w:rsidRPr="00446BDE">
        <w:rPr>
          <w:rFonts w:ascii="Garamond" w:hAnsi="Garamond" w:cs="Garamond"/>
          <w:sz w:val="24"/>
          <w:szCs w:val="24"/>
        </w:rPr>
        <w:t>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della normativa europea e nazionale applicabile,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con particolare riferimento ai principi di parità di trattamento, non discriminazione, trasparenza,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proporzionalità e pubblicità;</w:t>
      </w:r>
    </w:p>
    <w:p w14:paraId="40B1E480" w14:textId="158F7D32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adotterà misure adeguate volte a rispettare il principio di sana gestione finanziaria secondo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quanto disciplinato nel Regolamento finanziario (UE, </w:t>
      </w:r>
      <w:proofErr w:type="spellStart"/>
      <w:r w:rsidRPr="00446BDE">
        <w:rPr>
          <w:rFonts w:ascii="Garamond" w:hAnsi="Garamond" w:cs="Garamond"/>
          <w:sz w:val="24"/>
          <w:szCs w:val="24"/>
        </w:rPr>
        <w:t>Euratom</w:t>
      </w:r>
      <w:proofErr w:type="spellEnd"/>
      <w:r w:rsidRPr="00446BDE">
        <w:rPr>
          <w:rFonts w:ascii="Garamond" w:hAnsi="Garamond" w:cs="Garamond"/>
          <w:sz w:val="24"/>
          <w:szCs w:val="24"/>
        </w:rPr>
        <w:t>) 2018/1046 e nell’art. 22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Regolamento (UE) 2021/24</w:t>
      </w:r>
      <w:r w:rsidRPr="00446BDE">
        <w:rPr>
          <w:rFonts w:ascii="MinionPro-Regular" w:hAnsi="MinionPro-Regular" w:cs="MinionPro-Regular"/>
          <w:sz w:val="24"/>
          <w:szCs w:val="24"/>
        </w:rPr>
        <w:t>1</w:t>
      </w:r>
      <w:r w:rsidRPr="00446BDE">
        <w:rPr>
          <w:rFonts w:ascii="Garamond" w:hAnsi="Garamond" w:cs="Garamond"/>
          <w:sz w:val="24"/>
          <w:szCs w:val="24"/>
        </w:rPr>
        <w:t>, in particolare in materia di prevenzione dei conflitti di interessi,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delle frodi, della corruzione e di recupero e restituzione dei fondi che sono stati indebitamente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assegnati;</w:t>
      </w:r>
    </w:p>
    <w:p w14:paraId="6EF118F8" w14:textId="77777777" w:rsidR="00F441F5" w:rsidRPr="00CE378E" w:rsidRDefault="00490F43" w:rsidP="008573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F61D16">
        <w:rPr>
          <w:rFonts w:ascii="Garamond" w:hAnsi="Garamond" w:cs="Garamond"/>
          <w:sz w:val="24"/>
          <w:szCs w:val="24"/>
        </w:rPr>
        <w:t>di disporre delle competenze, risorse e qualifiche professionali, sia tecniche che amministrative,</w:t>
      </w:r>
      <w:r w:rsidR="00554E22" w:rsidRPr="00F61D16">
        <w:rPr>
          <w:rFonts w:ascii="Garamond" w:hAnsi="Garamond" w:cs="Garamond"/>
          <w:sz w:val="24"/>
          <w:szCs w:val="24"/>
        </w:rPr>
        <w:t xml:space="preserve"> </w:t>
      </w:r>
      <w:r w:rsidRPr="00F61D16">
        <w:rPr>
          <w:rFonts w:ascii="Garamond" w:hAnsi="Garamond" w:cs="Garamond"/>
          <w:sz w:val="24"/>
          <w:szCs w:val="24"/>
        </w:rPr>
        <w:t xml:space="preserve">necessarie per portare a termine </w:t>
      </w:r>
      <w:r w:rsidR="004534CA" w:rsidRPr="00F61D16">
        <w:rPr>
          <w:rFonts w:ascii="Garamond" w:hAnsi="Garamond" w:cs="Garamond"/>
          <w:sz w:val="24"/>
          <w:szCs w:val="24"/>
        </w:rPr>
        <w:t>le Operazioni</w:t>
      </w:r>
      <w:r w:rsidRPr="00F61D16">
        <w:rPr>
          <w:rFonts w:ascii="Garamond" w:hAnsi="Garamond" w:cs="Garamond"/>
          <w:sz w:val="24"/>
          <w:szCs w:val="24"/>
        </w:rPr>
        <w:t xml:space="preserve"> e assicurare il raggiungimento di eventuali </w:t>
      </w:r>
      <w:r w:rsidRPr="00F61D16">
        <w:rPr>
          <w:rFonts w:ascii="Garamond-Italic" w:hAnsi="Garamond-Italic" w:cs="Garamond-Italic"/>
          <w:i/>
          <w:iCs/>
          <w:sz w:val="24"/>
          <w:szCs w:val="24"/>
        </w:rPr>
        <w:t>milestone e</w:t>
      </w:r>
      <w:r w:rsidR="00554E22" w:rsidRPr="00F61D16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F61D16">
        <w:rPr>
          <w:rFonts w:ascii="Garamond-Italic" w:hAnsi="Garamond-Italic" w:cs="Garamond-Italic"/>
          <w:i/>
          <w:iCs/>
          <w:sz w:val="24"/>
          <w:szCs w:val="24"/>
        </w:rPr>
        <w:t xml:space="preserve">target </w:t>
      </w:r>
      <w:r w:rsidRPr="00F61D16">
        <w:rPr>
          <w:rFonts w:ascii="Garamond" w:hAnsi="Garamond" w:cs="Garamond"/>
          <w:sz w:val="24"/>
          <w:szCs w:val="24"/>
        </w:rPr>
        <w:t>ass</w:t>
      </w:r>
      <w:r w:rsidRPr="00CE378E">
        <w:rPr>
          <w:rFonts w:ascii="Garamond" w:hAnsi="Garamond" w:cs="Garamond"/>
          <w:sz w:val="24"/>
          <w:szCs w:val="24"/>
        </w:rPr>
        <w:t>ociati;</w:t>
      </w:r>
    </w:p>
    <w:p w14:paraId="1922E051" w14:textId="2E7D51B1" w:rsidR="00F61D16" w:rsidRPr="00CE378E" w:rsidRDefault="00490F43" w:rsidP="008573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CE378E">
        <w:rPr>
          <w:rFonts w:ascii="Garamond" w:hAnsi="Garamond" w:cs="Garamond"/>
          <w:sz w:val="24"/>
          <w:szCs w:val="24"/>
        </w:rPr>
        <w:t>di aver considerato e valutato tutte le condizioni che possono incidere sull’ottenimento e utilizzo</w:t>
      </w:r>
      <w:r w:rsidR="00554E22" w:rsidRPr="00CE378E">
        <w:rPr>
          <w:rFonts w:ascii="Garamond" w:hAnsi="Garamond" w:cs="Garamond"/>
          <w:sz w:val="24"/>
          <w:szCs w:val="24"/>
        </w:rPr>
        <w:t xml:space="preserve"> </w:t>
      </w:r>
      <w:r w:rsidRPr="00CE378E">
        <w:rPr>
          <w:rFonts w:ascii="Garamond" w:hAnsi="Garamond" w:cs="Garamond"/>
          <w:sz w:val="24"/>
          <w:szCs w:val="24"/>
        </w:rPr>
        <w:t xml:space="preserve">del finanziamento a valere sulle risorse </w:t>
      </w:r>
      <w:r w:rsidR="00EA65B6" w:rsidRPr="00CE378E">
        <w:rPr>
          <w:rFonts w:ascii="Garamond" w:hAnsi="Garamond" w:cs="Garamond"/>
          <w:sz w:val="24"/>
          <w:szCs w:val="24"/>
        </w:rPr>
        <w:t xml:space="preserve">della </w:t>
      </w:r>
      <w:bookmarkStart w:id="0" w:name="_Hlk98839688"/>
      <w:r w:rsidR="00F61D16" w:rsidRPr="00CE378E">
        <w:rPr>
          <w:rFonts w:ascii="Garamond" w:hAnsi="Garamond" w:cs="Garamond"/>
          <w:sz w:val="24"/>
          <w:szCs w:val="24"/>
        </w:rPr>
        <w:t>PR FSE+ 2021/2027 Priorità 1. Occupazione – Obiettivo specifico a)</w:t>
      </w:r>
      <w:r w:rsidR="00137AFE" w:rsidRPr="00CE378E">
        <w:rPr>
          <w:rFonts w:ascii="Garamond" w:hAnsi="Garamond" w:cs="Garamond"/>
          <w:sz w:val="24"/>
          <w:szCs w:val="24"/>
        </w:rPr>
        <w:t>;</w:t>
      </w:r>
    </w:p>
    <w:bookmarkEnd w:id="0"/>
    <w:p w14:paraId="56860959" w14:textId="207A2EF5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CE378E">
        <w:rPr>
          <w:rFonts w:ascii="Garamond" w:hAnsi="Garamond" w:cs="Garamond"/>
          <w:sz w:val="24"/>
          <w:szCs w:val="24"/>
        </w:rPr>
        <w:t>di essere a conoscen</w:t>
      </w:r>
      <w:r w:rsidRPr="00446BDE">
        <w:rPr>
          <w:rFonts w:ascii="Garamond" w:hAnsi="Garamond" w:cs="Garamond"/>
          <w:sz w:val="24"/>
          <w:szCs w:val="24"/>
        </w:rPr>
        <w:t>za che l’Amministrazione centrale responsabile di intervento si riserva il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diritto di procedere d’ufficio a verifiche, anche a campione, in ordine alla veridicità delle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dichiarazioni rilasciate in sede di domanda di finanziamento e/o, comunque, nel corso della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procedura, ai sensi e per gli effetti della normativa vigente;</w:t>
      </w:r>
    </w:p>
    <w:p w14:paraId="09421A95" w14:textId="48027449" w:rsidR="00773B12" w:rsidRDefault="00773B1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2186DA" w14:textId="642A0EFE" w:rsidR="00490F43" w:rsidRDefault="00CC6FA6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 SI IMPEGNA A</w:t>
      </w:r>
    </w:p>
    <w:p w14:paraId="56B493C0" w14:textId="77777777" w:rsidR="006457B8" w:rsidRDefault="006457B8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3029521" w14:textId="209C4A19" w:rsidR="00490F43" w:rsidRPr="006E2AA7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6E2AA7">
        <w:rPr>
          <w:rFonts w:ascii="Garamond" w:hAnsi="Garamond" w:cs="Garamond"/>
          <w:sz w:val="24"/>
          <w:szCs w:val="24"/>
        </w:rPr>
        <w:t>avviare le attività progettuali per non incorrere in ritardi attuativi e concludere</w:t>
      </w:r>
      <w:r w:rsidR="004534CA" w:rsidRPr="006E2AA7">
        <w:rPr>
          <w:rFonts w:ascii="Garamond" w:hAnsi="Garamond" w:cs="Garamond"/>
          <w:sz w:val="24"/>
          <w:szCs w:val="24"/>
        </w:rPr>
        <w:t xml:space="preserve"> le Operazioni </w:t>
      </w:r>
      <w:r w:rsidRPr="006E2AA7">
        <w:rPr>
          <w:rFonts w:ascii="Garamond" w:hAnsi="Garamond" w:cs="Garamond"/>
          <w:sz w:val="24"/>
          <w:szCs w:val="24"/>
        </w:rPr>
        <w:t xml:space="preserve">nella forma, nei modi e nei </w:t>
      </w:r>
      <w:r w:rsidR="004534CA" w:rsidRPr="006E2AA7">
        <w:rPr>
          <w:rFonts w:ascii="Garamond" w:hAnsi="Garamond" w:cs="Garamond"/>
          <w:sz w:val="24"/>
          <w:szCs w:val="24"/>
        </w:rPr>
        <w:t xml:space="preserve">termini previsti nella sezione </w:t>
      </w:r>
      <w:r w:rsidR="00067195" w:rsidRPr="006E2AA7">
        <w:rPr>
          <w:rFonts w:ascii="Garamond" w:hAnsi="Garamond" w:cs="Garamond"/>
          <w:sz w:val="24"/>
          <w:szCs w:val="24"/>
        </w:rPr>
        <w:t>8</w:t>
      </w:r>
      <w:r w:rsidR="004534CA" w:rsidRPr="006E2AA7">
        <w:rPr>
          <w:rFonts w:ascii="Garamond" w:hAnsi="Garamond" w:cs="Garamond"/>
          <w:sz w:val="24"/>
          <w:szCs w:val="24"/>
        </w:rPr>
        <w:t xml:space="preserve"> dell’Avviso </w:t>
      </w:r>
      <w:r w:rsidR="00260B8E" w:rsidRPr="006E2AA7">
        <w:rPr>
          <w:rFonts w:ascii="Garamond" w:hAnsi="Garamond" w:cs="Garamond"/>
          <w:sz w:val="24"/>
          <w:szCs w:val="24"/>
        </w:rPr>
        <w:t xml:space="preserve">pubblico </w:t>
      </w:r>
      <w:r w:rsidRPr="006E2AA7">
        <w:rPr>
          <w:rFonts w:ascii="Garamond" w:hAnsi="Garamond" w:cs="Garamond"/>
          <w:sz w:val="24"/>
          <w:szCs w:val="24"/>
        </w:rPr>
        <w:t xml:space="preserve">e di sottoporre </w:t>
      </w:r>
      <w:r w:rsidR="004534CA" w:rsidRPr="006E2AA7">
        <w:rPr>
          <w:rFonts w:ascii="Garamond" w:hAnsi="Garamond" w:cs="Garamond"/>
          <w:sz w:val="24"/>
          <w:szCs w:val="24"/>
        </w:rPr>
        <w:t xml:space="preserve">alla Regione Emilia- Romagna </w:t>
      </w:r>
      <w:r w:rsidRPr="006E2AA7">
        <w:rPr>
          <w:rFonts w:ascii="Garamond" w:hAnsi="Garamond" w:cs="Garamond"/>
          <w:sz w:val="24"/>
          <w:szCs w:val="24"/>
        </w:rPr>
        <w:t>le eventuali modifiche al</w:t>
      </w:r>
      <w:r w:rsidR="004534CA" w:rsidRPr="006E2AA7">
        <w:rPr>
          <w:rFonts w:ascii="Garamond" w:hAnsi="Garamond" w:cs="Garamond"/>
          <w:sz w:val="24"/>
          <w:szCs w:val="24"/>
        </w:rPr>
        <w:t>l’Operazione</w:t>
      </w:r>
      <w:r w:rsidR="00110CC4" w:rsidRPr="006E2AA7">
        <w:rPr>
          <w:rFonts w:ascii="Garamond" w:hAnsi="Garamond" w:cs="Garamond"/>
          <w:sz w:val="24"/>
          <w:szCs w:val="24"/>
        </w:rPr>
        <w:t xml:space="preserve"> nei limiti previsti alla sezione 16 del </w:t>
      </w:r>
      <w:proofErr w:type="gramStart"/>
      <w:r w:rsidR="00110CC4" w:rsidRPr="006E2AA7">
        <w:rPr>
          <w:rFonts w:ascii="Garamond" w:hAnsi="Garamond" w:cs="Garamond"/>
          <w:sz w:val="24"/>
          <w:szCs w:val="24"/>
        </w:rPr>
        <w:t>predetto</w:t>
      </w:r>
      <w:proofErr w:type="gramEnd"/>
      <w:r w:rsidR="00110CC4" w:rsidRPr="006E2AA7">
        <w:rPr>
          <w:rFonts w:ascii="Garamond" w:hAnsi="Garamond" w:cs="Garamond"/>
          <w:sz w:val="24"/>
          <w:szCs w:val="24"/>
        </w:rPr>
        <w:t xml:space="preserve"> Avviso</w:t>
      </w:r>
      <w:r w:rsidR="00260B8E" w:rsidRPr="006E2AA7">
        <w:rPr>
          <w:rFonts w:ascii="Garamond" w:hAnsi="Garamond" w:cs="Garamond"/>
          <w:sz w:val="24"/>
          <w:szCs w:val="24"/>
        </w:rPr>
        <w:t xml:space="preserve"> pubblico</w:t>
      </w:r>
      <w:r w:rsidR="00B91FF9" w:rsidRPr="006E2AA7">
        <w:rPr>
          <w:rFonts w:ascii="Garamond" w:hAnsi="Garamond" w:cs="Garamond"/>
          <w:sz w:val="24"/>
          <w:szCs w:val="24"/>
        </w:rPr>
        <w:t>;</w:t>
      </w:r>
    </w:p>
    <w:p w14:paraId="2CD65CF0" w14:textId="6BA18E8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adottare un sistema di contabilità separata (o una codificazione contabile adeguata)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informatizzata per tutte le transazioni relative al</w:t>
      </w:r>
      <w:r w:rsidR="004534CA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per assicurare la tracciabilità dell’utilizzo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delle risorse del PNRR</w:t>
      </w:r>
      <w:r w:rsidR="004534CA"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58D4A3DA" w14:textId="10534CC0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effettuare i controlli di gestione e i controlli amministrativo-contabili previsti dalla legislazione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nazionale applicabile per garantire la regolarità delle procedure e delle spese sostenute prima di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rendicontarle </w:t>
      </w:r>
      <w:r w:rsidR="00D85607" w:rsidRPr="00110CC4">
        <w:rPr>
          <w:rFonts w:ascii="Garamond" w:hAnsi="Garamond" w:cs="Garamond"/>
          <w:sz w:val="24"/>
          <w:szCs w:val="24"/>
        </w:rPr>
        <w:t>alla Regione Emilia-Romagna</w:t>
      </w:r>
      <w:r w:rsidRPr="00110CC4">
        <w:rPr>
          <w:rFonts w:ascii="Garamond" w:hAnsi="Garamond" w:cs="Garamond"/>
          <w:sz w:val="24"/>
          <w:szCs w:val="24"/>
        </w:rPr>
        <w:t>, nonché la riferibilità delle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spese al</w:t>
      </w:r>
      <w:r w:rsidR="00B91FF9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ammess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Pr="00110CC4">
        <w:rPr>
          <w:rFonts w:ascii="Garamond" w:hAnsi="Garamond" w:cs="Garamond"/>
          <w:sz w:val="24"/>
          <w:szCs w:val="24"/>
        </w:rPr>
        <w:t xml:space="preserve"> al finanziamento sul PNRR;</w:t>
      </w:r>
    </w:p>
    <w:p w14:paraId="24197CA8" w14:textId="69824AA4" w:rsidR="00490F43" w:rsidRPr="0050613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presentare la rendicontazione dei costi esposti maturati nei tempi e nei modi previsti dall’</w:t>
      </w:r>
      <w:r w:rsidR="00D85607" w:rsidRPr="00110CC4">
        <w:rPr>
          <w:rFonts w:ascii="Garamond" w:hAnsi="Garamond" w:cs="Garamond"/>
          <w:sz w:val="24"/>
          <w:szCs w:val="24"/>
        </w:rPr>
        <w:t>A</w:t>
      </w:r>
      <w:r w:rsidRPr="00110CC4">
        <w:rPr>
          <w:rFonts w:ascii="Garamond" w:hAnsi="Garamond" w:cs="Garamond"/>
          <w:sz w:val="24"/>
          <w:szCs w:val="24"/>
        </w:rPr>
        <w:t>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="00D85607" w:rsidRPr="00110CC4">
        <w:rPr>
          <w:rFonts w:ascii="Garamond" w:hAnsi="Garamond" w:cs="Garamond"/>
          <w:sz w:val="24"/>
          <w:szCs w:val="24"/>
        </w:rPr>
        <w:t xml:space="preserve">, dalla D.G.R. n. 1298 del 14/09/2015 e dalle modalità successivamente definite, in conformità con quanto indicato </w:t>
      </w:r>
      <w:r w:rsidR="00D85607" w:rsidRPr="0050613E">
        <w:rPr>
          <w:rFonts w:ascii="Garamond" w:hAnsi="Garamond" w:cs="Garamond"/>
          <w:sz w:val="24"/>
          <w:szCs w:val="24"/>
        </w:rPr>
        <w:t>nelle Sezioni 13 e 14 dell’Avviso</w:t>
      </w:r>
      <w:r w:rsidR="00260B8E" w:rsidRPr="0050613E">
        <w:rPr>
          <w:rFonts w:ascii="Garamond" w:hAnsi="Garamond" w:cs="Garamond"/>
          <w:sz w:val="24"/>
          <w:szCs w:val="24"/>
        </w:rPr>
        <w:t xml:space="preserve"> pubblico</w:t>
      </w:r>
      <w:r w:rsidRPr="0050613E">
        <w:rPr>
          <w:rFonts w:ascii="Garamond" w:hAnsi="Garamond" w:cs="Garamond"/>
          <w:sz w:val="24"/>
          <w:szCs w:val="24"/>
        </w:rPr>
        <w:t>;</w:t>
      </w:r>
    </w:p>
    <w:p w14:paraId="2595D7B7" w14:textId="10DD30DB" w:rsidR="00490F43" w:rsidRPr="00D209EF" w:rsidRDefault="00490F43" w:rsidP="00CE34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trike/>
          <w:sz w:val="24"/>
          <w:szCs w:val="24"/>
        </w:rPr>
      </w:pPr>
      <w:r w:rsidRPr="00D209EF">
        <w:rPr>
          <w:rFonts w:ascii="Garamond" w:hAnsi="Garamond" w:cs="Garamond"/>
          <w:sz w:val="24"/>
          <w:szCs w:val="24"/>
        </w:rPr>
        <w:t>rispettare gli adempimenti in materia di trasparenza amministrativa ex D.lgs. 25 maggio 2016, n.</w:t>
      </w:r>
      <w:r w:rsidR="00726922" w:rsidRPr="00D209EF">
        <w:rPr>
          <w:rFonts w:ascii="Garamond" w:hAnsi="Garamond" w:cs="Garamond"/>
          <w:sz w:val="24"/>
          <w:szCs w:val="24"/>
        </w:rPr>
        <w:t xml:space="preserve"> </w:t>
      </w:r>
      <w:r w:rsidRPr="00D209EF">
        <w:rPr>
          <w:rFonts w:ascii="Garamond" w:hAnsi="Garamond" w:cs="Garamond"/>
          <w:sz w:val="24"/>
          <w:szCs w:val="24"/>
        </w:rPr>
        <w:t>97 e gli obblighi in materia di comunicazione e informazione previsti dall’art. 34 del Regolamento</w:t>
      </w:r>
      <w:r w:rsidR="00726922" w:rsidRPr="00D209EF">
        <w:rPr>
          <w:rFonts w:ascii="Garamond" w:hAnsi="Garamond" w:cs="Garamond"/>
          <w:sz w:val="24"/>
          <w:szCs w:val="24"/>
        </w:rPr>
        <w:t xml:space="preserve"> </w:t>
      </w:r>
      <w:r w:rsidRPr="00D209EF">
        <w:rPr>
          <w:rFonts w:ascii="Garamond" w:hAnsi="Garamond" w:cs="Garamond"/>
          <w:sz w:val="24"/>
          <w:szCs w:val="24"/>
        </w:rPr>
        <w:t>(UE) 2021/241 indicando nella docum</w:t>
      </w:r>
      <w:r w:rsidRPr="00CE378E">
        <w:rPr>
          <w:rFonts w:ascii="Garamond" w:hAnsi="Garamond" w:cs="Garamond"/>
          <w:sz w:val="24"/>
          <w:szCs w:val="24"/>
        </w:rPr>
        <w:t xml:space="preserve">entazione progettuale che </w:t>
      </w:r>
      <w:r w:rsidR="00DC5F97" w:rsidRPr="00CE378E">
        <w:rPr>
          <w:rFonts w:ascii="Garamond" w:hAnsi="Garamond" w:cs="Garamond"/>
          <w:sz w:val="24"/>
          <w:szCs w:val="24"/>
        </w:rPr>
        <w:t>le Operazioni sono</w:t>
      </w:r>
      <w:r w:rsidRPr="00CE378E">
        <w:rPr>
          <w:rFonts w:ascii="Garamond" w:hAnsi="Garamond" w:cs="Garamond"/>
          <w:sz w:val="24"/>
          <w:szCs w:val="24"/>
        </w:rPr>
        <w:t xml:space="preserve"> finanziat</w:t>
      </w:r>
      <w:r w:rsidR="00DC5F97" w:rsidRPr="00CE378E">
        <w:rPr>
          <w:rFonts w:ascii="Garamond" w:hAnsi="Garamond" w:cs="Garamond"/>
          <w:sz w:val="24"/>
          <w:szCs w:val="24"/>
        </w:rPr>
        <w:t>e</w:t>
      </w:r>
      <w:r w:rsidR="00726922" w:rsidRPr="00CE378E">
        <w:rPr>
          <w:rFonts w:ascii="Garamond" w:hAnsi="Garamond" w:cs="Garamond"/>
          <w:sz w:val="24"/>
          <w:szCs w:val="24"/>
        </w:rPr>
        <w:t xml:space="preserve"> </w:t>
      </w:r>
      <w:r w:rsidRPr="00CE378E">
        <w:rPr>
          <w:rFonts w:ascii="Garamond" w:hAnsi="Garamond" w:cs="Garamond"/>
          <w:sz w:val="24"/>
          <w:szCs w:val="24"/>
        </w:rPr>
        <w:t xml:space="preserve">nell’ambito </w:t>
      </w:r>
      <w:r w:rsidR="000464E6" w:rsidRPr="00CE378E">
        <w:rPr>
          <w:rFonts w:ascii="Garamond" w:hAnsi="Garamond" w:cs="Garamond"/>
          <w:sz w:val="24"/>
          <w:szCs w:val="24"/>
        </w:rPr>
        <w:t>delle risorse PR FSE+ 2021/2027 Priorità 1. Occupazione – Obiettivo specifico a);</w:t>
      </w:r>
      <w:r w:rsidR="00D209EF">
        <w:rPr>
          <w:rFonts w:ascii="Garamond" w:hAnsi="Garamond" w:cs="Garamond"/>
          <w:sz w:val="24"/>
          <w:szCs w:val="24"/>
        </w:rPr>
        <w:t xml:space="preserve"> </w:t>
      </w:r>
    </w:p>
    <w:p w14:paraId="3FF96B67" w14:textId="788E18EE" w:rsidR="00490F43" w:rsidRPr="00A71808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71808">
        <w:rPr>
          <w:rFonts w:ascii="Garamond" w:hAnsi="Garamond" w:cs="Garamond"/>
          <w:sz w:val="24"/>
          <w:szCs w:val="24"/>
        </w:rPr>
        <w:t>rispettare l’obbligo di rilevazione e imputazione nel sistema informatico</w:t>
      </w:r>
      <w:r w:rsidR="00D85607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dei dati di monitoraggio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sull’avanzamento procedurale, fisico e finanziario del</w:t>
      </w:r>
      <w:r w:rsidR="00DC5F97" w:rsidRPr="00A71808">
        <w:rPr>
          <w:rFonts w:ascii="Garamond" w:hAnsi="Garamond" w:cs="Garamond"/>
          <w:sz w:val="24"/>
          <w:szCs w:val="24"/>
        </w:rPr>
        <w:t>le Operazioni</w:t>
      </w:r>
      <w:r w:rsidRPr="00A71808">
        <w:rPr>
          <w:rFonts w:ascii="Garamond" w:hAnsi="Garamond" w:cs="Garamond"/>
          <w:sz w:val="24"/>
          <w:szCs w:val="24"/>
        </w:rPr>
        <w:t>, dall’art. 22.2 lettera d) del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Regolamento (UE) 2021/241</w:t>
      </w:r>
      <w:r w:rsidR="00E80469" w:rsidRPr="00A71808">
        <w:rPr>
          <w:rFonts w:ascii="Garamond" w:hAnsi="Garamond" w:cs="Garamond"/>
          <w:sz w:val="24"/>
          <w:szCs w:val="24"/>
        </w:rPr>
        <w:t>;</w:t>
      </w:r>
    </w:p>
    <w:p w14:paraId="5FD2B60A" w14:textId="2C6E1062" w:rsidR="00490F43" w:rsidRPr="00A71808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A71808">
        <w:rPr>
          <w:rFonts w:ascii="Garamond" w:hAnsi="Garamond" w:cs="Garamond"/>
          <w:sz w:val="24"/>
          <w:szCs w:val="24"/>
        </w:rPr>
        <w:t xml:space="preserve">comprovare il conseguimento dei </w:t>
      </w:r>
      <w:r w:rsidRPr="00A71808">
        <w:rPr>
          <w:rFonts w:ascii="Garamond-Italic" w:hAnsi="Garamond-Italic" w:cs="Garamond-Italic"/>
          <w:i/>
          <w:iCs/>
          <w:sz w:val="24"/>
          <w:szCs w:val="24"/>
        </w:rPr>
        <w:t xml:space="preserve">target e dei milestone </w:t>
      </w:r>
      <w:r w:rsidRPr="00A71808">
        <w:rPr>
          <w:rFonts w:ascii="Garamond" w:hAnsi="Garamond" w:cs="Garamond"/>
          <w:sz w:val="24"/>
          <w:szCs w:val="24"/>
        </w:rPr>
        <w:t>associati agli interventi con la produzione e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l’imputazione nel sistema informatico della documentazione probatoria pertinente;</w:t>
      </w:r>
      <w:r w:rsidR="006457B8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assicurare la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conservazione della documentazione progettuale in fascicoli cartacei o informatici ai fini della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completa tracciabilità delle operazioni - nel rispetto di quanto previsto dal D.lgs. 82/2005 e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 xml:space="preserve">ss.mm.ii. e all’art. 9 punto 4 del </w:t>
      </w:r>
      <w:r w:rsidR="00726922" w:rsidRPr="00A71808">
        <w:rPr>
          <w:rFonts w:ascii="Garamond" w:hAnsi="Garamond" w:cs="Garamond"/>
          <w:sz w:val="24"/>
          <w:szCs w:val="24"/>
        </w:rPr>
        <w:t>decreto-legge</w:t>
      </w:r>
      <w:r w:rsidRPr="00A71808">
        <w:rPr>
          <w:rFonts w:ascii="Garamond" w:hAnsi="Garamond" w:cs="Garamond"/>
          <w:sz w:val="24"/>
          <w:szCs w:val="24"/>
        </w:rPr>
        <w:t xml:space="preserve"> 77 del 31 maggio 2021, convertito con legge 29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luglio 2021, n. 108 - che, nelle diverse fasi di controllo e verifica previste dal sistema di gestione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e controllo del PNRR, dovranno essere messi prontamente a disposizione su richiesta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dell</w:t>
      </w:r>
      <w:r w:rsidR="006457B8" w:rsidRPr="00A71808">
        <w:rPr>
          <w:rFonts w:ascii="Garamond" w:hAnsi="Garamond" w:cs="Garamond"/>
          <w:sz w:val="24"/>
          <w:szCs w:val="24"/>
        </w:rPr>
        <w:t>a Regione Emilia-Romagna</w:t>
      </w:r>
      <w:r w:rsidRPr="00A71808">
        <w:rPr>
          <w:rFonts w:ascii="Garamond" w:hAnsi="Garamond" w:cs="Garamond"/>
          <w:sz w:val="24"/>
          <w:szCs w:val="24"/>
        </w:rPr>
        <w:t>,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 xml:space="preserve">dell’Unità di Audit, della Commissione europea, dell’OLAF, della </w:t>
      </w:r>
      <w:proofErr w:type="gramStart"/>
      <w:r w:rsidRPr="00A71808">
        <w:rPr>
          <w:rFonts w:ascii="Garamond" w:hAnsi="Garamond" w:cs="Garamond"/>
          <w:sz w:val="24"/>
          <w:szCs w:val="24"/>
        </w:rPr>
        <w:t>Corte dei Conti</w:t>
      </w:r>
      <w:proofErr w:type="gramEnd"/>
      <w:r w:rsidRPr="00A71808">
        <w:rPr>
          <w:rFonts w:ascii="Garamond" w:hAnsi="Garamond" w:cs="Garamond"/>
          <w:sz w:val="24"/>
          <w:szCs w:val="24"/>
        </w:rPr>
        <w:t xml:space="preserve"> europea (ECA),</w:t>
      </w:r>
      <w:r w:rsidR="00726922" w:rsidRPr="00A71808">
        <w:rPr>
          <w:rFonts w:ascii="Garamond" w:hAnsi="Garamond" w:cs="Garamond"/>
          <w:sz w:val="24"/>
          <w:szCs w:val="24"/>
        </w:rPr>
        <w:t xml:space="preserve"> </w:t>
      </w:r>
      <w:r w:rsidRPr="00A71808">
        <w:rPr>
          <w:rFonts w:ascii="Garamond" w:hAnsi="Garamond" w:cs="Garamond"/>
          <w:sz w:val="24"/>
          <w:szCs w:val="24"/>
        </w:rPr>
        <w:t>della Procura europea (EPPO) e delle competenti Autorità giudiziarie nazionali.</w:t>
      </w:r>
    </w:p>
    <w:p w14:paraId="13EA79F8" w14:textId="77777777" w:rsidR="00726922" w:rsidRDefault="0072692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2527D6" w14:textId="77777777" w:rsidR="00E80469" w:rsidRDefault="00E8046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DCDB1C" w14:textId="77777777" w:rsidR="001A5F27" w:rsidRPr="00B72742" w:rsidRDefault="001A5F27" w:rsidP="001A5F27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08CEA761" w14:textId="77777777" w:rsidR="001A5F27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7AF7DE6B" w14:textId="77777777" w:rsidR="001A5F27" w:rsidRPr="00CF5AC5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CB931" w14:textId="77777777" w:rsidR="001A5F27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2F94C43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0EFA0C5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3F79E46" w14:textId="77777777" w:rsidR="001A5F27" w:rsidRPr="00CF5AC5" w:rsidRDefault="001A5F27" w:rsidP="001A5F27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2D7FD52C" w14:textId="77777777" w:rsidR="001A5F27" w:rsidRPr="00CF5AC5" w:rsidRDefault="001A5F27" w:rsidP="001A5F27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21C87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57150C2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ss.mm.ii).</w:t>
      </w:r>
    </w:p>
    <w:p w14:paraId="5D80C6A1" w14:textId="77777777" w:rsidR="001A5F27" w:rsidRDefault="001A5F27" w:rsidP="001A5F27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F4A2C18" w14:textId="4DB2A7D1" w:rsidR="008410D7" w:rsidRDefault="008410D7" w:rsidP="001A5F27">
      <w:pPr>
        <w:autoSpaceDE w:val="0"/>
        <w:autoSpaceDN w:val="0"/>
        <w:adjustRightInd w:val="0"/>
        <w:spacing w:after="0" w:line="240" w:lineRule="auto"/>
        <w:jc w:val="both"/>
      </w:pPr>
    </w:p>
    <w:sectPr w:rsidR="008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2FD9" w14:textId="77777777" w:rsidR="00522211" w:rsidRDefault="00522211" w:rsidP="00554E22">
      <w:pPr>
        <w:spacing w:after="0" w:line="240" w:lineRule="auto"/>
      </w:pPr>
      <w:r>
        <w:separator/>
      </w:r>
    </w:p>
  </w:endnote>
  <w:endnote w:type="continuationSeparator" w:id="0">
    <w:p w14:paraId="7A927BB6" w14:textId="77777777" w:rsidR="00522211" w:rsidRDefault="00522211" w:rsidP="005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CA30" w14:textId="77777777" w:rsidR="00522211" w:rsidRDefault="00522211" w:rsidP="00554E22">
      <w:pPr>
        <w:spacing w:after="0" w:line="240" w:lineRule="auto"/>
      </w:pPr>
      <w:r>
        <w:separator/>
      </w:r>
    </w:p>
  </w:footnote>
  <w:footnote w:type="continuationSeparator" w:id="0">
    <w:p w14:paraId="2FB490FF" w14:textId="77777777" w:rsidR="00522211" w:rsidRDefault="00522211" w:rsidP="00554E22">
      <w:pPr>
        <w:spacing w:after="0" w:line="240" w:lineRule="auto"/>
      </w:pPr>
      <w:r>
        <w:continuationSeparator/>
      </w:r>
    </w:p>
  </w:footnote>
  <w:footnote w:id="1">
    <w:p w14:paraId="736F6A4D" w14:textId="6CCA37ED" w:rsidR="00EA65B6" w:rsidRDefault="00EA65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A65B6">
        <w:rPr>
          <w:rFonts w:ascii="Garamond" w:hAnsi="Garamond" w:cs="Garamond"/>
        </w:rPr>
        <w:t>Se persona diversa dal legale rappresentante, precisare anche gli estremi dell’atto di procura</w:t>
      </w:r>
    </w:p>
  </w:footnote>
  <w:footnote w:id="2">
    <w:p w14:paraId="30A82F10" w14:textId="49FAFC9E" w:rsidR="004534CA" w:rsidRDefault="004534CA">
      <w:pPr>
        <w:pStyle w:val="Testonotaapidipagina"/>
      </w:pPr>
      <w:r>
        <w:rPr>
          <w:rStyle w:val="Rimandonotaapidipagina"/>
        </w:rPr>
        <w:footnoteRef/>
      </w:r>
      <w:r w:rsidR="00D85607">
        <w:t xml:space="preserve"> </w:t>
      </w:r>
      <w:r w:rsidR="00D85607" w:rsidRPr="00D85607">
        <w:rPr>
          <w:rFonts w:ascii="Garamond" w:hAnsi="Garamond" w:cs="Garamond"/>
        </w:rPr>
        <w:t>Ad esempio</w:t>
      </w:r>
      <w:r w:rsidR="00D85607">
        <w:t>,</w:t>
      </w:r>
      <w:r>
        <w:t xml:space="preserve"> </w:t>
      </w:r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90"/>
    <w:multiLevelType w:val="hybridMultilevel"/>
    <w:tmpl w:val="DA269CDC"/>
    <w:lvl w:ilvl="0" w:tplc="B352BDC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02ABC"/>
    <w:multiLevelType w:val="hybridMultilevel"/>
    <w:tmpl w:val="6E9CE478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618"/>
    <w:multiLevelType w:val="hybridMultilevel"/>
    <w:tmpl w:val="5C0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86610">
    <w:abstractNumId w:val="2"/>
  </w:num>
  <w:num w:numId="2" w16cid:durableId="353771532">
    <w:abstractNumId w:val="3"/>
  </w:num>
  <w:num w:numId="3" w16cid:durableId="2045058864">
    <w:abstractNumId w:val="1"/>
  </w:num>
  <w:num w:numId="4" w16cid:durableId="136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43"/>
    <w:rsid w:val="000254DF"/>
    <w:rsid w:val="000464E6"/>
    <w:rsid w:val="00067195"/>
    <w:rsid w:val="00067E2F"/>
    <w:rsid w:val="000C7F50"/>
    <w:rsid w:val="00110CC4"/>
    <w:rsid w:val="00113AAE"/>
    <w:rsid w:val="00137AFE"/>
    <w:rsid w:val="001A5F27"/>
    <w:rsid w:val="001E29FE"/>
    <w:rsid w:val="00246A28"/>
    <w:rsid w:val="00260B8E"/>
    <w:rsid w:val="00272D8A"/>
    <w:rsid w:val="00280177"/>
    <w:rsid w:val="00312E35"/>
    <w:rsid w:val="003B0799"/>
    <w:rsid w:val="0044003B"/>
    <w:rsid w:val="00446BDE"/>
    <w:rsid w:val="004534CA"/>
    <w:rsid w:val="00490F43"/>
    <w:rsid w:val="004D3914"/>
    <w:rsid w:val="004E44BA"/>
    <w:rsid w:val="0050613E"/>
    <w:rsid w:val="00522211"/>
    <w:rsid w:val="00554E22"/>
    <w:rsid w:val="00572D32"/>
    <w:rsid w:val="0060604E"/>
    <w:rsid w:val="00626C3F"/>
    <w:rsid w:val="006457B8"/>
    <w:rsid w:val="006E25EE"/>
    <w:rsid w:val="006E2AA7"/>
    <w:rsid w:val="00706D8C"/>
    <w:rsid w:val="007123A1"/>
    <w:rsid w:val="00721EC5"/>
    <w:rsid w:val="00726922"/>
    <w:rsid w:val="00773B12"/>
    <w:rsid w:val="007C1AE3"/>
    <w:rsid w:val="007C2463"/>
    <w:rsid w:val="008410D7"/>
    <w:rsid w:val="00842544"/>
    <w:rsid w:val="0085336C"/>
    <w:rsid w:val="00925AFF"/>
    <w:rsid w:val="0093016B"/>
    <w:rsid w:val="009B15F8"/>
    <w:rsid w:val="00A4134F"/>
    <w:rsid w:val="00A71808"/>
    <w:rsid w:val="00B16729"/>
    <w:rsid w:val="00B36A81"/>
    <w:rsid w:val="00B832B9"/>
    <w:rsid w:val="00B91FF9"/>
    <w:rsid w:val="00BC0CB7"/>
    <w:rsid w:val="00BD30C9"/>
    <w:rsid w:val="00CC64E2"/>
    <w:rsid w:val="00CC6FA6"/>
    <w:rsid w:val="00CE378E"/>
    <w:rsid w:val="00D209EF"/>
    <w:rsid w:val="00D80582"/>
    <w:rsid w:val="00D85607"/>
    <w:rsid w:val="00DC5F97"/>
    <w:rsid w:val="00E519F1"/>
    <w:rsid w:val="00E80469"/>
    <w:rsid w:val="00EA65B6"/>
    <w:rsid w:val="00F441F5"/>
    <w:rsid w:val="00F50558"/>
    <w:rsid w:val="00F607B6"/>
    <w:rsid w:val="00F61D16"/>
    <w:rsid w:val="00FC20BE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71D"/>
  <w15:chartTrackingRefBased/>
  <w15:docId w15:val="{A1461B8A-DE6B-48BA-8CB2-849A20A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E2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48-DB37-4D12-A0BE-D05B55E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Bergamini Francesca</cp:lastModifiedBy>
  <cp:revision>16</cp:revision>
  <dcterms:created xsi:type="dcterms:W3CDTF">2022-12-02T12:52:00Z</dcterms:created>
  <dcterms:modified xsi:type="dcterms:W3CDTF">2022-12-05T09:36:00Z</dcterms:modified>
</cp:coreProperties>
</file>