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5026" w:type="dxa"/>
        <w:tblInd w:w="-289" w:type="dxa"/>
        <w:tblLook w:val="04A0" w:firstRow="1" w:lastRow="0" w:firstColumn="1" w:lastColumn="0" w:noHBand="0" w:noVBand="1"/>
      </w:tblPr>
      <w:tblGrid>
        <w:gridCol w:w="2694"/>
        <w:gridCol w:w="3827"/>
        <w:gridCol w:w="4395"/>
        <w:gridCol w:w="4110"/>
      </w:tblGrid>
      <w:tr w:rsidR="00321C7D" w:rsidRPr="00CB3E51" w14:paraId="4AF9340B" w14:textId="77777777" w:rsidTr="005A5BB8">
        <w:tc>
          <w:tcPr>
            <w:tcW w:w="15026" w:type="dxa"/>
            <w:gridSpan w:val="4"/>
          </w:tcPr>
          <w:p w14:paraId="6E6244E0" w14:textId="5105483E" w:rsidR="00321C7D" w:rsidRPr="00CB3E51" w:rsidRDefault="00321C7D" w:rsidP="00216C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SINTESI PROBLEMATICHE IEFP - COVID</w:t>
            </w:r>
          </w:p>
        </w:tc>
      </w:tr>
      <w:tr w:rsidR="00AD75E8" w:rsidRPr="00CB3E51" w14:paraId="659E31CC" w14:textId="77777777" w:rsidTr="00E73411">
        <w:tc>
          <w:tcPr>
            <w:tcW w:w="2694" w:type="dxa"/>
          </w:tcPr>
          <w:p w14:paraId="10768AFF" w14:textId="1B19BE84" w:rsidR="00871A6D" w:rsidRPr="004F762B" w:rsidRDefault="00871A6D" w:rsidP="00216C15">
            <w:pPr>
              <w:jc w:val="center"/>
              <w:rPr>
                <w:b/>
                <w:bCs/>
                <w:sz w:val="22"/>
                <w:szCs w:val="22"/>
              </w:rPr>
            </w:pPr>
            <w:r w:rsidRPr="004F762B">
              <w:rPr>
                <w:b/>
                <w:bCs/>
                <w:sz w:val="22"/>
                <w:szCs w:val="22"/>
              </w:rPr>
              <w:t>ATTIVITA’</w:t>
            </w:r>
          </w:p>
        </w:tc>
        <w:tc>
          <w:tcPr>
            <w:tcW w:w="3827" w:type="dxa"/>
          </w:tcPr>
          <w:p w14:paraId="2EBF0812" w14:textId="4034049A" w:rsidR="00871A6D" w:rsidRPr="004F762B" w:rsidRDefault="00871A6D" w:rsidP="00216C15">
            <w:pPr>
              <w:jc w:val="center"/>
              <w:rPr>
                <w:b/>
                <w:bCs/>
                <w:sz w:val="22"/>
                <w:szCs w:val="22"/>
              </w:rPr>
            </w:pPr>
            <w:r w:rsidRPr="004F762B">
              <w:rPr>
                <w:b/>
                <w:bCs/>
                <w:sz w:val="22"/>
                <w:szCs w:val="22"/>
              </w:rPr>
              <w:t>DOCUMENTI PER EVIDENZE</w:t>
            </w:r>
          </w:p>
        </w:tc>
        <w:tc>
          <w:tcPr>
            <w:tcW w:w="4395" w:type="dxa"/>
          </w:tcPr>
          <w:p w14:paraId="71A56431" w14:textId="338FF31C" w:rsidR="00871A6D" w:rsidRPr="004F762B" w:rsidRDefault="00871A6D" w:rsidP="00216C15">
            <w:pPr>
              <w:jc w:val="center"/>
              <w:rPr>
                <w:b/>
                <w:bCs/>
                <w:sz w:val="22"/>
                <w:szCs w:val="22"/>
              </w:rPr>
            </w:pPr>
            <w:r w:rsidRPr="004F762B">
              <w:rPr>
                <w:b/>
                <w:bCs/>
                <w:color w:val="FF0000"/>
                <w:sz w:val="22"/>
                <w:szCs w:val="22"/>
              </w:rPr>
              <w:t>PROBLEMATICHE APERTE</w:t>
            </w:r>
          </w:p>
        </w:tc>
        <w:tc>
          <w:tcPr>
            <w:tcW w:w="4110" w:type="dxa"/>
          </w:tcPr>
          <w:p w14:paraId="71019AD8" w14:textId="73650598" w:rsidR="00871A6D" w:rsidRPr="004F762B" w:rsidRDefault="00871A6D" w:rsidP="00216C15">
            <w:pPr>
              <w:jc w:val="center"/>
              <w:rPr>
                <w:b/>
                <w:bCs/>
                <w:sz w:val="22"/>
                <w:szCs w:val="22"/>
              </w:rPr>
            </w:pPr>
            <w:r w:rsidRPr="004F762B">
              <w:rPr>
                <w:b/>
                <w:bCs/>
                <w:sz w:val="22"/>
                <w:szCs w:val="22"/>
              </w:rPr>
              <w:t>SUGGERIMENTE/PROPOSTE</w:t>
            </w:r>
          </w:p>
        </w:tc>
      </w:tr>
      <w:tr w:rsidR="00AD75E8" w:rsidRPr="00CB3E51" w14:paraId="74BEA81F" w14:textId="77777777" w:rsidTr="00E73411">
        <w:tc>
          <w:tcPr>
            <w:tcW w:w="2694" w:type="dxa"/>
          </w:tcPr>
          <w:p w14:paraId="58E683A4" w14:textId="51572B7A" w:rsidR="00871A6D" w:rsidRPr="00CB3E51" w:rsidRDefault="00871A6D" w:rsidP="006B3B0C">
            <w:pPr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 xml:space="preserve">FORMAZIONE </w:t>
            </w:r>
            <w:r w:rsidR="00EA5C82">
              <w:rPr>
                <w:sz w:val="22"/>
                <w:szCs w:val="22"/>
              </w:rPr>
              <w:t xml:space="preserve">A DISTANZA </w:t>
            </w:r>
          </w:p>
        </w:tc>
        <w:tc>
          <w:tcPr>
            <w:tcW w:w="3827" w:type="dxa"/>
          </w:tcPr>
          <w:p w14:paraId="5269708C" w14:textId="06BD1B16" w:rsidR="00E73411" w:rsidRPr="00CB3E51" w:rsidRDefault="00871A6D" w:rsidP="009F2C54">
            <w:pPr>
              <w:pStyle w:val="Paragrafoelenco"/>
              <w:numPr>
                <w:ilvl w:val="0"/>
                <w:numId w:val="7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Autocertificazione per indirizzi di collegamento utenti allegata alla bandella + invio OI;</w:t>
            </w:r>
          </w:p>
          <w:p w14:paraId="75B5EC0F" w14:textId="4B11A51D" w:rsidR="00871A6D" w:rsidRPr="00CB3E51" w:rsidRDefault="00871A6D" w:rsidP="009F2C54">
            <w:pPr>
              <w:pStyle w:val="Paragrafoelenco"/>
              <w:numPr>
                <w:ilvl w:val="0"/>
                <w:numId w:val="7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stampa report per tracciato connessioni</w:t>
            </w:r>
            <w:r w:rsidR="00407073" w:rsidRPr="00CB3E51">
              <w:rPr>
                <w:sz w:val="22"/>
                <w:szCs w:val="22"/>
              </w:rPr>
              <w:t xml:space="preserve"> firmato da coordinatore e docente;</w:t>
            </w:r>
          </w:p>
          <w:p w14:paraId="6CC99F48" w14:textId="434AC6F8" w:rsidR="00407073" w:rsidRPr="00CB3E51" w:rsidRDefault="008B12A2" w:rsidP="009F2C54">
            <w:pPr>
              <w:pStyle w:val="Paragrafoelenco"/>
              <w:numPr>
                <w:ilvl w:val="0"/>
                <w:numId w:val="7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 xml:space="preserve">compilazione registro </w:t>
            </w:r>
            <w:r w:rsidR="00407073" w:rsidRPr="00CB3E51">
              <w:rPr>
                <w:sz w:val="22"/>
                <w:szCs w:val="22"/>
              </w:rPr>
              <w:t xml:space="preserve">con orari </w:t>
            </w:r>
            <w:r w:rsidR="00E73411" w:rsidRPr="00CB3E51">
              <w:rPr>
                <w:sz w:val="22"/>
                <w:szCs w:val="22"/>
              </w:rPr>
              <w:t xml:space="preserve">degli utenti </w:t>
            </w:r>
            <w:r w:rsidR="00407073" w:rsidRPr="00CB3E51">
              <w:rPr>
                <w:sz w:val="22"/>
                <w:szCs w:val="22"/>
              </w:rPr>
              <w:t xml:space="preserve">effettivi e </w:t>
            </w:r>
            <w:r w:rsidR="00EA1695" w:rsidRPr="00CB3E51">
              <w:rPr>
                <w:sz w:val="22"/>
                <w:szCs w:val="22"/>
              </w:rPr>
              <w:t>totali arrotondati ai 15 minuti in eccesso e in difetto.</w:t>
            </w:r>
          </w:p>
          <w:p w14:paraId="1E551594" w14:textId="11F2E3B5" w:rsidR="00871A6D" w:rsidRPr="00CB3E51" w:rsidRDefault="00871A6D" w:rsidP="006B3B0C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2DDCE72" w14:textId="0D10F7A7" w:rsidR="00871A6D" w:rsidRPr="00CC0A51" w:rsidRDefault="003B0705" w:rsidP="00881716">
            <w:pPr>
              <w:pStyle w:val="Paragrafoelenco"/>
              <w:numPr>
                <w:ilvl w:val="0"/>
                <w:numId w:val="4"/>
              </w:numPr>
              <w:ind w:left="744" w:hanging="709"/>
              <w:rPr>
                <w:color w:val="FF0000"/>
                <w:sz w:val="22"/>
                <w:szCs w:val="22"/>
              </w:rPr>
            </w:pPr>
            <w:r w:rsidRPr="00CC0A51">
              <w:rPr>
                <w:color w:val="FF0000"/>
                <w:sz w:val="22"/>
                <w:szCs w:val="22"/>
              </w:rPr>
              <w:t xml:space="preserve">Impossibile avere situazione definitiva </w:t>
            </w:r>
            <w:r w:rsidR="008B12A2" w:rsidRPr="00CC0A51">
              <w:rPr>
                <w:color w:val="FF0000"/>
                <w:sz w:val="22"/>
                <w:szCs w:val="22"/>
              </w:rPr>
              <w:t xml:space="preserve">all’avvio </w:t>
            </w:r>
            <w:r w:rsidR="004F762B" w:rsidRPr="00CC0A51">
              <w:rPr>
                <w:color w:val="FF0000"/>
                <w:sz w:val="22"/>
                <w:szCs w:val="22"/>
              </w:rPr>
              <w:t xml:space="preserve">delle attività on line </w:t>
            </w:r>
            <w:r w:rsidR="008B12A2" w:rsidRPr="00CC0A51">
              <w:rPr>
                <w:color w:val="FF0000"/>
                <w:sz w:val="22"/>
                <w:szCs w:val="22"/>
              </w:rPr>
              <w:t xml:space="preserve">perché i collegamenti </w:t>
            </w:r>
            <w:r w:rsidRPr="00CC0A51">
              <w:rPr>
                <w:color w:val="FF0000"/>
                <w:sz w:val="22"/>
                <w:szCs w:val="22"/>
              </w:rPr>
              <w:t>da indirizzi diversi proseguono per tutto il periodo;</w:t>
            </w:r>
            <w:r w:rsidR="00A44150">
              <w:rPr>
                <w:color w:val="FF0000"/>
                <w:sz w:val="22"/>
                <w:szCs w:val="22"/>
              </w:rPr>
              <w:t xml:space="preserve"> </w:t>
            </w:r>
          </w:p>
          <w:p w14:paraId="24C0A5D3" w14:textId="77777777" w:rsidR="00BD5322" w:rsidRPr="00CC0A51" w:rsidRDefault="00BD5322" w:rsidP="002D36D2">
            <w:pPr>
              <w:pStyle w:val="Paragrafoelenco"/>
              <w:ind w:left="744"/>
              <w:rPr>
                <w:color w:val="FF0000"/>
                <w:sz w:val="22"/>
                <w:szCs w:val="22"/>
              </w:rPr>
            </w:pPr>
          </w:p>
          <w:p w14:paraId="5C634D97" w14:textId="77777777" w:rsidR="0055010A" w:rsidRDefault="0055010A" w:rsidP="0055010A">
            <w:pPr>
              <w:pStyle w:val="Paragrafoelenco"/>
              <w:ind w:left="744"/>
              <w:rPr>
                <w:color w:val="FF0000"/>
                <w:sz w:val="22"/>
                <w:szCs w:val="22"/>
              </w:rPr>
            </w:pPr>
          </w:p>
          <w:p w14:paraId="68A474BE" w14:textId="77777777" w:rsidR="0055010A" w:rsidRPr="0055010A" w:rsidRDefault="0055010A" w:rsidP="0055010A">
            <w:pPr>
              <w:pStyle w:val="Paragrafoelenco"/>
              <w:rPr>
                <w:color w:val="FF0000"/>
                <w:sz w:val="22"/>
                <w:szCs w:val="22"/>
              </w:rPr>
            </w:pPr>
          </w:p>
          <w:p w14:paraId="24FD0DEF" w14:textId="77777777" w:rsidR="0055010A" w:rsidRDefault="0055010A" w:rsidP="0055010A">
            <w:pPr>
              <w:pStyle w:val="Paragrafoelenco"/>
              <w:ind w:left="744"/>
              <w:rPr>
                <w:color w:val="FF0000"/>
                <w:sz w:val="22"/>
                <w:szCs w:val="22"/>
              </w:rPr>
            </w:pPr>
          </w:p>
          <w:p w14:paraId="4147B13F" w14:textId="77777777" w:rsidR="0055010A" w:rsidRDefault="0055010A" w:rsidP="0055010A">
            <w:pPr>
              <w:pStyle w:val="Paragrafoelenco"/>
              <w:ind w:left="744"/>
              <w:rPr>
                <w:color w:val="FF0000"/>
                <w:sz w:val="22"/>
                <w:szCs w:val="22"/>
              </w:rPr>
            </w:pPr>
          </w:p>
          <w:p w14:paraId="18C538ED" w14:textId="1B0C488B" w:rsidR="003B0705" w:rsidRPr="00CC0A51" w:rsidRDefault="00321C7D" w:rsidP="00881716">
            <w:pPr>
              <w:pStyle w:val="Paragrafoelenco"/>
              <w:numPr>
                <w:ilvl w:val="0"/>
                <w:numId w:val="4"/>
              </w:numPr>
              <w:ind w:left="744" w:hanging="70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</w:t>
            </w:r>
            <w:r w:rsidR="00AD75E8" w:rsidRPr="00CC0A51">
              <w:rPr>
                <w:color w:val="FF0000"/>
                <w:sz w:val="22"/>
                <w:szCs w:val="22"/>
              </w:rPr>
              <w:t>el caso di docenza in remoto</w:t>
            </w:r>
            <w:r w:rsidR="0055010A">
              <w:rPr>
                <w:color w:val="FF0000"/>
                <w:sz w:val="22"/>
                <w:szCs w:val="22"/>
              </w:rPr>
              <w:t>,</w:t>
            </w:r>
            <w:r w:rsidR="00AD75E8" w:rsidRPr="00CC0A51">
              <w:rPr>
                <w:color w:val="FF0000"/>
                <w:sz w:val="22"/>
                <w:szCs w:val="22"/>
              </w:rPr>
              <w:t xml:space="preserve"> div</w:t>
            </w:r>
            <w:r w:rsidR="008B12A2" w:rsidRPr="00CC0A51">
              <w:rPr>
                <w:color w:val="FF0000"/>
                <w:sz w:val="22"/>
                <w:szCs w:val="22"/>
              </w:rPr>
              <w:t>enta difficoltos</w:t>
            </w:r>
            <w:r>
              <w:rPr>
                <w:color w:val="FF0000"/>
                <w:sz w:val="22"/>
                <w:szCs w:val="22"/>
              </w:rPr>
              <w:t xml:space="preserve">o </w:t>
            </w:r>
            <w:r w:rsidR="008B12A2" w:rsidRPr="00CC0A51">
              <w:rPr>
                <w:color w:val="FF0000"/>
                <w:sz w:val="22"/>
                <w:szCs w:val="22"/>
              </w:rPr>
              <w:t>recuperare</w:t>
            </w:r>
            <w:r w:rsidR="00AD75E8" w:rsidRPr="00CC0A51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l</w:t>
            </w:r>
            <w:r w:rsidRPr="00CC0A51">
              <w:rPr>
                <w:color w:val="FF0000"/>
                <w:sz w:val="22"/>
                <w:szCs w:val="22"/>
              </w:rPr>
              <w:t xml:space="preserve">a firma del docente </w:t>
            </w:r>
            <w:r w:rsidR="00AD75E8" w:rsidRPr="00CC0A51">
              <w:rPr>
                <w:color w:val="FF0000"/>
                <w:sz w:val="22"/>
                <w:szCs w:val="22"/>
              </w:rPr>
              <w:t>(anche a posteriori rispetto all’attività svolta)</w:t>
            </w:r>
            <w:r w:rsidR="00C34C14" w:rsidRPr="00CC0A51">
              <w:rPr>
                <w:color w:val="FF0000"/>
                <w:sz w:val="22"/>
                <w:szCs w:val="22"/>
              </w:rPr>
              <w:t>.</w:t>
            </w:r>
          </w:p>
          <w:p w14:paraId="412990ED" w14:textId="4C70A70B" w:rsidR="003B0705" w:rsidRPr="00CC0A51" w:rsidRDefault="003B0705" w:rsidP="002D36D2">
            <w:pPr>
              <w:pStyle w:val="Paragrafoelenco"/>
              <w:ind w:left="744"/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2795EA2" w14:textId="7C79B42E" w:rsidR="00871A6D" w:rsidRPr="00321C7D" w:rsidRDefault="003B0705" w:rsidP="009F2C54">
            <w:pPr>
              <w:pStyle w:val="Paragrafoelenco"/>
              <w:numPr>
                <w:ilvl w:val="0"/>
                <w:numId w:val="5"/>
              </w:numPr>
              <w:ind w:left="601" w:hanging="566"/>
              <w:rPr>
                <w:b/>
                <w:bCs/>
                <w:sz w:val="22"/>
                <w:szCs w:val="22"/>
              </w:rPr>
            </w:pPr>
            <w:r w:rsidRPr="00321C7D">
              <w:rPr>
                <w:b/>
                <w:bCs/>
                <w:sz w:val="22"/>
                <w:szCs w:val="22"/>
              </w:rPr>
              <w:t>Inoltrare all’OI a</w:t>
            </w:r>
            <w:r w:rsidR="00EA5C82" w:rsidRPr="00321C7D">
              <w:rPr>
                <w:b/>
                <w:bCs/>
                <w:sz w:val="22"/>
                <w:szCs w:val="22"/>
              </w:rPr>
              <w:t>l</w:t>
            </w:r>
            <w:r w:rsidRPr="00321C7D">
              <w:rPr>
                <w:b/>
                <w:bCs/>
                <w:sz w:val="22"/>
                <w:szCs w:val="22"/>
              </w:rPr>
              <w:t xml:space="preserve"> termine attività</w:t>
            </w:r>
            <w:r w:rsidR="00EA5C82" w:rsidRPr="00321C7D">
              <w:rPr>
                <w:b/>
                <w:bCs/>
                <w:sz w:val="22"/>
                <w:szCs w:val="22"/>
              </w:rPr>
              <w:t xml:space="preserve"> </w:t>
            </w:r>
            <w:r w:rsidR="00277C56" w:rsidRPr="00321C7D">
              <w:rPr>
                <w:b/>
                <w:bCs/>
                <w:sz w:val="22"/>
                <w:szCs w:val="22"/>
              </w:rPr>
              <w:t xml:space="preserve">indicando per i singoli utenti </w:t>
            </w:r>
            <w:r w:rsidR="00A44150" w:rsidRPr="00321C7D">
              <w:rPr>
                <w:b/>
                <w:bCs/>
                <w:sz w:val="22"/>
                <w:szCs w:val="22"/>
              </w:rPr>
              <w:t xml:space="preserve">tutti </w:t>
            </w:r>
            <w:r w:rsidR="00277C56" w:rsidRPr="00321C7D">
              <w:rPr>
                <w:b/>
                <w:bCs/>
                <w:sz w:val="22"/>
                <w:szCs w:val="22"/>
              </w:rPr>
              <w:t>i differenti indirizzi di collegamento</w:t>
            </w:r>
            <w:r w:rsidR="00A44150" w:rsidRPr="00321C7D">
              <w:rPr>
                <w:b/>
                <w:bCs/>
                <w:sz w:val="22"/>
                <w:szCs w:val="22"/>
              </w:rPr>
              <w:t xml:space="preserve"> utilizzati</w:t>
            </w:r>
            <w:r w:rsidR="00CC0A51" w:rsidRPr="00321C7D">
              <w:rPr>
                <w:b/>
                <w:bCs/>
                <w:sz w:val="22"/>
                <w:szCs w:val="22"/>
              </w:rPr>
              <w:t>. Si rammenta, come già detto nell’incontro del 21 maggio, che non è necessario che si tratti di autocertificazione ai sensi del DPR 445/</w:t>
            </w:r>
            <w:r w:rsidR="00321C7D" w:rsidRPr="00321C7D">
              <w:rPr>
                <w:b/>
                <w:bCs/>
                <w:sz w:val="22"/>
                <w:szCs w:val="22"/>
              </w:rPr>
              <w:t>2000</w:t>
            </w:r>
          </w:p>
          <w:p w14:paraId="40B1A068" w14:textId="77777777" w:rsidR="00BD5322" w:rsidRPr="00BD5322" w:rsidRDefault="00BD5322" w:rsidP="00BD5322">
            <w:pPr>
              <w:rPr>
                <w:b/>
                <w:bCs/>
                <w:sz w:val="22"/>
                <w:szCs w:val="22"/>
              </w:rPr>
            </w:pPr>
          </w:p>
          <w:p w14:paraId="10362F8B" w14:textId="0A045A18" w:rsidR="00372E3D" w:rsidRPr="00372E3D" w:rsidRDefault="00AD75E8" w:rsidP="008B26EF">
            <w:pPr>
              <w:pStyle w:val="Paragrafoelenco"/>
              <w:numPr>
                <w:ilvl w:val="0"/>
                <w:numId w:val="5"/>
              </w:numPr>
              <w:ind w:left="601" w:hanging="566"/>
              <w:rPr>
                <w:b/>
                <w:bCs/>
                <w:sz w:val="22"/>
                <w:szCs w:val="22"/>
              </w:rPr>
            </w:pPr>
            <w:r w:rsidRPr="00372E3D">
              <w:rPr>
                <w:b/>
                <w:bCs/>
                <w:sz w:val="22"/>
                <w:szCs w:val="22"/>
              </w:rPr>
              <w:t>Raccogliere sul report solo la firma del coordinatore</w:t>
            </w:r>
            <w:r w:rsidR="00C34C14" w:rsidRPr="00372E3D">
              <w:rPr>
                <w:b/>
                <w:bCs/>
                <w:sz w:val="22"/>
                <w:szCs w:val="22"/>
              </w:rPr>
              <w:t>.</w:t>
            </w:r>
          </w:p>
          <w:p w14:paraId="6E1769E0" w14:textId="79FADBAB" w:rsidR="00277C56" w:rsidRPr="00321C7D" w:rsidRDefault="00404372" w:rsidP="00372E3D">
            <w:pPr>
              <w:pStyle w:val="Paragrafoelenco"/>
              <w:ind w:left="601"/>
              <w:rPr>
                <w:b/>
                <w:bCs/>
                <w:sz w:val="22"/>
                <w:szCs w:val="22"/>
              </w:rPr>
            </w:pPr>
            <w:r w:rsidRPr="00321C7D">
              <w:rPr>
                <w:b/>
                <w:bCs/>
                <w:sz w:val="22"/>
                <w:szCs w:val="22"/>
              </w:rPr>
              <w:t>(</w:t>
            </w:r>
            <w:r w:rsidR="00CC0A51" w:rsidRPr="00321C7D">
              <w:rPr>
                <w:b/>
                <w:bCs/>
                <w:sz w:val="22"/>
                <w:szCs w:val="22"/>
              </w:rPr>
              <w:t xml:space="preserve">la RER </w:t>
            </w:r>
            <w:r w:rsidRPr="00321C7D">
              <w:rPr>
                <w:b/>
                <w:bCs/>
                <w:sz w:val="22"/>
                <w:szCs w:val="22"/>
              </w:rPr>
              <w:t>provveder</w:t>
            </w:r>
            <w:r w:rsidR="00CC0A51" w:rsidRPr="00321C7D">
              <w:rPr>
                <w:b/>
                <w:bCs/>
                <w:sz w:val="22"/>
                <w:szCs w:val="22"/>
              </w:rPr>
              <w:t>à</w:t>
            </w:r>
            <w:r w:rsidRPr="00321C7D">
              <w:rPr>
                <w:b/>
                <w:bCs/>
                <w:sz w:val="22"/>
                <w:szCs w:val="22"/>
              </w:rPr>
              <w:t xml:space="preserve"> a fare un chiarimento rispetto a quanto riportato in delibera)</w:t>
            </w:r>
          </w:p>
          <w:p w14:paraId="7656D80D" w14:textId="77777777" w:rsidR="00AD75E8" w:rsidRPr="00CB3E51" w:rsidRDefault="00AD75E8" w:rsidP="00216C15">
            <w:pPr>
              <w:pStyle w:val="Paragrafoelenco"/>
              <w:ind w:left="318" w:hanging="283"/>
              <w:jc w:val="both"/>
              <w:rPr>
                <w:b/>
                <w:bCs/>
                <w:sz w:val="22"/>
                <w:szCs w:val="22"/>
              </w:rPr>
            </w:pPr>
          </w:p>
          <w:p w14:paraId="72A9BCD8" w14:textId="400EB706" w:rsidR="00AD75E8" w:rsidRPr="00CB3E51" w:rsidRDefault="00AD75E8" w:rsidP="00AD75E8">
            <w:pPr>
              <w:pStyle w:val="Paragrafoelenco"/>
              <w:ind w:left="176" w:hanging="100"/>
              <w:rPr>
                <w:b/>
                <w:bCs/>
                <w:sz w:val="22"/>
                <w:szCs w:val="22"/>
              </w:rPr>
            </w:pPr>
          </w:p>
        </w:tc>
      </w:tr>
      <w:tr w:rsidR="00AD75E8" w:rsidRPr="00CB3E51" w14:paraId="53FD6CB5" w14:textId="77777777" w:rsidTr="00E73411">
        <w:tc>
          <w:tcPr>
            <w:tcW w:w="2694" w:type="dxa"/>
          </w:tcPr>
          <w:p w14:paraId="13C7E210" w14:textId="05FE9C81" w:rsidR="00871A6D" w:rsidRPr="00CB3E51" w:rsidRDefault="00EA1695" w:rsidP="00871A6D">
            <w:pPr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Project work</w:t>
            </w:r>
          </w:p>
        </w:tc>
        <w:tc>
          <w:tcPr>
            <w:tcW w:w="3827" w:type="dxa"/>
          </w:tcPr>
          <w:p w14:paraId="6D8E9446" w14:textId="4AB0001C" w:rsidR="00871A6D" w:rsidRPr="00CB3E51" w:rsidRDefault="00EA1695" w:rsidP="008B12A2">
            <w:pPr>
              <w:pStyle w:val="Paragrafoelenco"/>
              <w:numPr>
                <w:ilvl w:val="0"/>
                <w:numId w:val="9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Richiesta preventiva di autorizzazione con conseguente assestamento della scheda di approvazione;</w:t>
            </w:r>
          </w:p>
          <w:p w14:paraId="02222AB6" w14:textId="60901BA4" w:rsidR="00EA1695" w:rsidRPr="00CB3E51" w:rsidRDefault="00EA1695" w:rsidP="008B12A2">
            <w:pPr>
              <w:pStyle w:val="Paragrafoelenco"/>
              <w:numPr>
                <w:ilvl w:val="0"/>
                <w:numId w:val="9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vidima schede stage/PW per la raccolta dell’attività svolta e firmate dagli utenti;</w:t>
            </w:r>
          </w:p>
          <w:p w14:paraId="0ECC7EC4" w14:textId="6D01FB72" w:rsidR="00EA1695" w:rsidRPr="00CB3E51" w:rsidRDefault="00EA1695" w:rsidP="008B12A2">
            <w:pPr>
              <w:pStyle w:val="Paragrafoelenco"/>
              <w:numPr>
                <w:ilvl w:val="0"/>
                <w:numId w:val="9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vidima diari di bordo per le funzioni di docenza</w:t>
            </w:r>
            <w:r w:rsidR="00E73411" w:rsidRPr="00CB3E51">
              <w:rPr>
                <w:sz w:val="22"/>
                <w:szCs w:val="22"/>
              </w:rPr>
              <w:t xml:space="preserve"> e</w:t>
            </w:r>
            <w:r w:rsidRPr="00CB3E51">
              <w:rPr>
                <w:sz w:val="22"/>
                <w:szCs w:val="22"/>
              </w:rPr>
              <w:t xml:space="preserve"> tutoraggio</w:t>
            </w:r>
            <w:r w:rsidR="00E73411" w:rsidRPr="00CB3E51">
              <w:rPr>
                <w:sz w:val="22"/>
                <w:szCs w:val="22"/>
              </w:rPr>
              <w:t>;</w:t>
            </w:r>
          </w:p>
          <w:p w14:paraId="5AE66938" w14:textId="453600F3" w:rsidR="00121D0E" w:rsidRPr="00CB3E51" w:rsidRDefault="00121D0E" w:rsidP="008B12A2">
            <w:pPr>
              <w:pStyle w:val="Paragrafoelenco"/>
              <w:numPr>
                <w:ilvl w:val="0"/>
                <w:numId w:val="9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comunicazione su SIFER dei vari periodi di PW</w:t>
            </w:r>
            <w:r w:rsidR="009F2C54" w:rsidRPr="00CB3E51">
              <w:rPr>
                <w:sz w:val="22"/>
                <w:szCs w:val="22"/>
              </w:rPr>
              <w:t>;</w:t>
            </w:r>
          </w:p>
          <w:p w14:paraId="2B857CDE" w14:textId="2DE1E1CA" w:rsidR="00AD75E8" w:rsidRPr="00CB3E51" w:rsidRDefault="00AD75E8" w:rsidP="008B12A2">
            <w:pPr>
              <w:pStyle w:val="Paragrafoelenco"/>
              <w:numPr>
                <w:ilvl w:val="0"/>
                <w:numId w:val="9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Report</w:t>
            </w:r>
            <w:r w:rsidR="00475E81" w:rsidRPr="00CB3E51">
              <w:rPr>
                <w:sz w:val="22"/>
                <w:szCs w:val="22"/>
              </w:rPr>
              <w:t xml:space="preserve"> per l’evidenza dei </w:t>
            </w:r>
            <w:r w:rsidRPr="00CB3E51">
              <w:rPr>
                <w:sz w:val="22"/>
                <w:szCs w:val="22"/>
              </w:rPr>
              <w:t>collegamenti avvio e termine PW;</w:t>
            </w:r>
          </w:p>
          <w:p w14:paraId="76382DAA" w14:textId="3B6654B8" w:rsidR="00E73411" w:rsidRPr="00CB3E51" w:rsidRDefault="00EA1695" w:rsidP="00871A6D">
            <w:pPr>
              <w:pStyle w:val="Paragrafoelenco"/>
              <w:numPr>
                <w:ilvl w:val="0"/>
                <w:numId w:val="9"/>
              </w:numPr>
              <w:ind w:left="458" w:hanging="458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archiviazione progetto elaborato.</w:t>
            </w:r>
          </w:p>
        </w:tc>
        <w:tc>
          <w:tcPr>
            <w:tcW w:w="4395" w:type="dxa"/>
          </w:tcPr>
          <w:p w14:paraId="26B6C08E" w14:textId="5B4B70E1" w:rsidR="00871A6D" w:rsidRDefault="009F2C54" w:rsidP="008B12A2">
            <w:pPr>
              <w:ind w:left="744" w:hanging="744"/>
              <w:rPr>
                <w:color w:val="FF0000"/>
                <w:sz w:val="22"/>
                <w:szCs w:val="22"/>
              </w:rPr>
            </w:pPr>
            <w:r w:rsidRPr="00CB3E51">
              <w:rPr>
                <w:color w:val="FF0000"/>
                <w:sz w:val="22"/>
                <w:szCs w:val="22"/>
              </w:rPr>
              <w:t>P</w:t>
            </w:r>
            <w:r w:rsidR="00B96A4B" w:rsidRPr="00CB3E51">
              <w:rPr>
                <w:color w:val="FF0000"/>
                <w:sz w:val="22"/>
                <w:szCs w:val="22"/>
              </w:rPr>
              <w:t>W</w:t>
            </w:r>
            <w:r w:rsidRPr="00CB3E51">
              <w:rPr>
                <w:color w:val="FF0000"/>
                <w:sz w:val="22"/>
                <w:szCs w:val="22"/>
              </w:rPr>
              <w:t xml:space="preserve"> </w:t>
            </w:r>
            <w:r w:rsidR="00BF228A">
              <w:rPr>
                <w:color w:val="FF0000"/>
                <w:sz w:val="22"/>
                <w:szCs w:val="22"/>
              </w:rPr>
              <w:t>5</w:t>
            </w:r>
            <w:r w:rsidRPr="00CB3E51">
              <w:rPr>
                <w:color w:val="FF0000"/>
                <w:sz w:val="22"/>
                <w:szCs w:val="22"/>
              </w:rPr>
              <w:t>)</w:t>
            </w:r>
            <w:r w:rsidR="000F6684">
              <w:rPr>
                <w:color w:val="FF0000"/>
                <w:sz w:val="22"/>
                <w:szCs w:val="22"/>
              </w:rPr>
              <w:t xml:space="preserve">   </w:t>
            </w:r>
            <w:r w:rsidR="00AD75E8" w:rsidRPr="00CB3E51">
              <w:rPr>
                <w:color w:val="FF0000"/>
                <w:sz w:val="22"/>
                <w:szCs w:val="22"/>
              </w:rPr>
              <w:t xml:space="preserve"> </w:t>
            </w:r>
            <w:r w:rsidR="00475E81" w:rsidRPr="00CB3E51">
              <w:rPr>
                <w:color w:val="FF0000"/>
                <w:sz w:val="22"/>
                <w:szCs w:val="22"/>
              </w:rPr>
              <w:t xml:space="preserve">potrebbero esserci </w:t>
            </w:r>
            <w:r w:rsidR="00475E81" w:rsidRPr="00881716">
              <w:rPr>
                <w:color w:val="FF0000"/>
                <w:sz w:val="22"/>
                <w:szCs w:val="22"/>
              </w:rPr>
              <w:t xml:space="preserve">utenti </w:t>
            </w:r>
            <w:r w:rsidR="00A44150" w:rsidRPr="00881716">
              <w:rPr>
                <w:color w:val="FF0000"/>
                <w:sz w:val="22"/>
                <w:szCs w:val="22"/>
              </w:rPr>
              <w:t>che non sono riusciti a collegarsi in video nelle ore di avvio o nelle ore di conclusione ma che hanno realizzato e tracciate le restanti ore individuali. In questi casi sono state realizzat</w:t>
            </w:r>
            <w:r w:rsidR="00881716" w:rsidRPr="00881716">
              <w:rPr>
                <w:color w:val="FF0000"/>
                <w:sz w:val="22"/>
                <w:szCs w:val="22"/>
              </w:rPr>
              <w:t>i,</w:t>
            </w:r>
            <w:r w:rsidR="00A44150" w:rsidRPr="00881716">
              <w:rPr>
                <w:color w:val="FF0000"/>
                <w:sz w:val="22"/>
                <w:szCs w:val="22"/>
              </w:rPr>
              <w:t xml:space="preserve"> in modo individuale </w:t>
            </w:r>
            <w:r w:rsidR="00475E81" w:rsidRPr="00881716">
              <w:rPr>
                <w:color w:val="FF0000"/>
                <w:sz w:val="22"/>
                <w:szCs w:val="22"/>
              </w:rPr>
              <w:t>in</w:t>
            </w:r>
            <w:r w:rsidR="00A44150" w:rsidRPr="00881716">
              <w:rPr>
                <w:color w:val="FF0000"/>
                <w:sz w:val="22"/>
                <w:szCs w:val="22"/>
              </w:rPr>
              <w:t xml:space="preserve"> </w:t>
            </w:r>
            <w:r w:rsidR="00475E81" w:rsidRPr="00881716">
              <w:rPr>
                <w:color w:val="FF0000"/>
                <w:sz w:val="22"/>
                <w:szCs w:val="22"/>
              </w:rPr>
              <w:t>momenti diversi</w:t>
            </w:r>
            <w:r w:rsidR="00881716" w:rsidRPr="00881716">
              <w:rPr>
                <w:color w:val="FF0000"/>
                <w:sz w:val="22"/>
                <w:szCs w:val="22"/>
              </w:rPr>
              <w:t>,</w:t>
            </w:r>
            <w:r w:rsidR="00475E81" w:rsidRPr="00881716">
              <w:rPr>
                <w:color w:val="FF0000"/>
                <w:sz w:val="22"/>
                <w:szCs w:val="22"/>
              </w:rPr>
              <w:t xml:space="preserve"> </w:t>
            </w:r>
            <w:r w:rsidR="00A44150" w:rsidRPr="00881716">
              <w:rPr>
                <w:color w:val="FF0000"/>
                <w:sz w:val="22"/>
                <w:szCs w:val="22"/>
              </w:rPr>
              <w:t xml:space="preserve">“recuperi” </w:t>
            </w:r>
            <w:r w:rsidR="001F366D" w:rsidRPr="00881716">
              <w:rPr>
                <w:color w:val="FF0000"/>
                <w:sz w:val="22"/>
                <w:szCs w:val="22"/>
              </w:rPr>
              <w:t xml:space="preserve">per la consegna </w:t>
            </w:r>
            <w:r w:rsidR="00A44150" w:rsidRPr="00881716">
              <w:rPr>
                <w:color w:val="FF0000"/>
                <w:sz w:val="22"/>
                <w:szCs w:val="22"/>
              </w:rPr>
              <w:t>degli obiettivi o</w:t>
            </w:r>
            <w:r w:rsidR="001F366D" w:rsidRPr="00881716">
              <w:rPr>
                <w:color w:val="FF0000"/>
                <w:sz w:val="22"/>
                <w:szCs w:val="22"/>
              </w:rPr>
              <w:t xml:space="preserve"> il ritorno degli elaborati</w:t>
            </w:r>
            <w:r w:rsidR="00E7677F" w:rsidRPr="00881716">
              <w:rPr>
                <w:color w:val="FF0000"/>
                <w:sz w:val="22"/>
                <w:szCs w:val="22"/>
              </w:rPr>
              <w:t>;</w:t>
            </w:r>
            <w:r w:rsidR="00475E81" w:rsidRPr="00CB3E51">
              <w:rPr>
                <w:color w:val="FF0000"/>
                <w:sz w:val="22"/>
                <w:szCs w:val="22"/>
              </w:rPr>
              <w:t xml:space="preserve"> </w:t>
            </w:r>
          </w:p>
          <w:p w14:paraId="2BC99A7D" w14:textId="77777777" w:rsidR="0055010A" w:rsidRPr="00CB3E51" w:rsidRDefault="0055010A" w:rsidP="008B12A2">
            <w:pPr>
              <w:ind w:left="744" w:hanging="744"/>
              <w:rPr>
                <w:color w:val="FF0000"/>
                <w:sz w:val="22"/>
                <w:szCs w:val="22"/>
              </w:rPr>
            </w:pPr>
          </w:p>
          <w:p w14:paraId="0A71450E" w14:textId="7038860C" w:rsidR="00881716" w:rsidRPr="00881716" w:rsidRDefault="009F2C54" w:rsidP="00881716">
            <w:pPr>
              <w:ind w:left="744" w:hanging="744"/>
              <w:rPr>
                <w:color w:val="FF0000"/>
                <w:sz w:val="22"/>
                <w:szCs w:val="22"/>
              </w:rPr>
            </w:pPr>
            <w:r w:rsidRPr="00881716">
              <w:rPr>
                <w:color w:val="FF0000"/>
                <w:sz w:val="22"/>
                <w:szCs w:val="22"/>
              </w:rPr>
              <w:t>P</w:t>
            </w:r>
            <w:r w:rsidR="00B96A4B" w:rsidRPr="00881716">
              <w:rPr>
                <w:color w:val="FF0000"/>
                <w:sz w:val="22"/>
                <w:szCs w:val="22"/>
              </w:rPr>
              <w:t xml:space="preserve">W </w:t>
            </w:r>
            <w:r w:rsidRPr="00881716">
              <w:rPr>
                <w:color w:val="FF0000"/>
                <w:sz w:val="22"/>
                <w:szCs w:val="22"/>
              </w:rPr>
              <w:t>5)</w:t>
            </w:r>
            <w:r w:rsidR="00B96A4B" w:rsidRPr="00881716">
              <w:rPr>
                <w:color w:val="FF0000"/>
                <w:sz w:val="22"/>
                <w:szCs w:val="22"/>
              </w:rPr>
              <w:t xml:space="preserve"> </w:t>
            </w:r>
            <w:r w:rsidR="000F6684" w:rsidRPr="00881716">
              <w:rPr>
                <w:color w:val="FF0000"/>
                <w:sz w:val="22"/>
                <w:szCs w:val="22"/>
              </w:rPr>
              <w:t xml:space="preserve">   </w:t>
            </w:r>
            <w:r w:rsidR="00881716" w:rsidRPr="00881716">
              <w:rPr>
                <w:color w:val="FF0000"/>
                <w:sz w:val="22"/>
                <w:szCs w:val="22"/>
              </w:rPr>
              <w:t>Nel caso di docenza in remoto</w:t>
            </w:r>
            <w:r w:rsidR="00881716">
              <w:rPr>
                <w:color w:val="FF0000"/>
                <w:sz w:val="22"/>
                <w:szCs w:val="22"/>
              </w:rPr>
              <w:t xml:space="preserve">, </w:t>
            </w:r>
            <w:r w:rsidR="00881716" w:rsidRPr="00881716">
              <w:rPr>
                <w:color w:val="FF0000"/>
                <w:sz w:val="22"/>
                <w:szCs w:val="22"/>
              </w:rPr>
              <w:t>diventa difficoltoso recuperare la firma del docente (anche a posteriori rispetto all’attività svolta).</w:t>
            </w:r>
          </w:p>
          <w:p w14:paraId="73A877C1" w14:textId="77777777" w:rsidR="00881716" w:rsidRDefault="00881716" w:rsidP="000F6684">
            <w:pPr>
              <w:ind w:left="744" w:hanging="744"/>
              <w:rPr>
                <w:color w:val="FF0000"/>
                <w:sz w:val="22"/>
                <w:szCs w:val="22"/>
              </w:rPr>
            </w:pPr>
          </w:p>
          <w:p w14:paraId="58D52646" w14:textId="77777777" w:rsidR="0055010A" w:rsidRDefault="0055010A" w:rsidP="008B12A2">
            <w:pPr>
              <w:ind w:left="744" w:hanging="744"/>
              <w:rPr>
                <w:color w:val="FF0000"/>
                <w:sz w:val="22"/>
                <w:szCs w:val="22"/>
              </w:rPr>
            </w:pPr>
          </w:p>
          <w:p w14:paraId="6317D4E1" w14:textId="77777777" w:rsidR="0055010A" w:rsidRDefault="0055010A" w:rsidP="008B12A2">
            <w:pPr>
              <w:ind w:left="744" w:hanging="744"/>
              <w:rPr>
                <w:color w:val="FF0000"/>
                <w:sz w:val="22"/>
                <w:szCs w:val="22"/>
              </w:rPr>
            </w:pPr>
          </w:p>
          <w:p w14:paraId="77F227BC" w14:textId="77777777" w:rsidR="0055010A" w:rsidRDefault="0055010A" w:rsidP="008B12A2">
            <w:pPr>
              <w:ind w:left="744" w:hanging="744"/>
              <w:rPr>
                <w:color w:val="FF0000"/>
                <w:sz w:val="22"/>
                <w:szCs w:val="22"/>
              </w:rPr>
            </w:pPr>
          </w:p>
          <w:p w14:paraId="643CD941" w14:textId="244EA3E4" w:rsidR="000F6684" w:rsidRPr="00CB3E51" w:rsidRDefault="000F6684" w:rsidP="008B12A2">
            <w:pPr>
              <w:ind w:left="744" w:hanging="744"/>
              <w:rPr>
                <w:color w:val="FF0000"/>
                <w:sz w:val="22"/>
                <w:szCs w:val="22"/>
              </w:rPr>
            </w:pPr>
            <w:r w:rsidRPr="00CB3E51">
              <w:rPr>
                <w:color w:val="FF0000"/>
                <w:sz w:val="22"/>
                <w:szCs w:val="22"/>
              </w:rPr>
              <w:lastRenderedPageBreak/>
              <w:t xml:space="preserve">PW </w:t>
            </w:r>
            <w:r>
              <w:rPr>
                <w:color w:val="FF0000"/>
                <w:sz w:val="22"/>
                <w:szCs w:val="22"/>
              </w:rPr>
              <w:t>6</w:t>
            </w:r>
            <w:r w:rsidRPr="00CB3E51">
              <w:rPr>
                <w:color w:val="FF0000"/>
                <w:sz w:val="22"/>
                <w:szCs w:val="22"/>
              </w:rPr>
              <w:t xml:space="preserve">)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="00881716">
              <w:rPr>
                <w:color w:val="FF0000"/>
                <w:sz w:val="22"/>
                <w:szCs w:val="22"/>
              </w:rPr>
              <w:t xml:space="preserve">  </w:t>
            </w:r>
            <w:r>
              <w:rPr>
                <w:color w:val="FF0000"/>
                <w:sz w:val="22"/>
                <w:szCs w:val="22"/>
              </w:rPr>
              <w:t>Nei progetti elaborati non è stato possibile prevedere la presenza dei loghi (FSE RER)</w:t>
            </w:r>
            <w:r w:rsidR="00BD5322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17F0FF11" w14:textId="576CDAAF" w:rsidR="00871A6D" w:rsidRDefault="009F2C54" w:rsidP="008B12A2">
            <w:pPr>
              <w:ind w:left="601" w:hanging="567"/>
              <w:rPr>
                <w:b/>
                <w:bCs/>
                <w:sz w:val="22"/>
                <w:szCs w:val="22"/>
              </w:rPr>
            </w:pPr>
            <w:r w:rsidRPr="00CB3E51">
              <w:rPr>
                <w:b/>
                <w:bCs/>
                <w:sz w:val="22"/>
                <w:szCs w:val="22"/>
              </w:rPr>
              <w:lastRenderedPageBreak/>
              <w:t>P</w:t>
            </w:r>
            <w:r w:rsidR="00B96A4B" w:rsidRPr="00CB3E51">
              <w:rPr>
                <w:b/>
                <w:bCs/>
                <w:sz w:val="22"/>
                <w:szCs w:val="22"/>
              </w:rPr>
              <w:t>W</w:t>
            </w:r>
            <w:r w:rsidR="00BF228A">
              <w:rPr>
                <w:b/>
                <w:bCs/>
                <w:sz w:val="22"/>
                <w:szCs w:val="22"/>
              </w:rPr>
              <w:t>5</w:t>
            </w:r>
            <w:r w:rsidRPr="00CB3E51">
              <w:rPr>
                <w:b/>
                <w:bCs/>
                <w:sz w:val="22"/>
                <w:szCs w:val="22"/>
              </w:rPr>
              <w:t xml:space="preserve">) </w:t>
            </w:r>
            <w:r w:rsidR="00475E81" w:rsidRPr="00CB3E51">
              <w:rPr>
                <w:b/>
                <w:bCs/>
                <w:sz w:val="22"/>
                <w:szCs w:val="22"/>
              </w:rPr>
              <w:t>trattandosi di attività individuale</w:t>
            </w:r>
            <w:r w:rsidR="00881716">
              <w:rPr>
                <w:b/>
                <w:bCs/>
                <w:sz w:val="22"/>
                <w:szCs w:val="22"/>
              </w:rPr>
              <w:t>,</w:t>
            </w:r>
            <w:r w:rsidR="00475E81" w:rsidRPr="00CB3E51">
              <w:rPr>
                <w:b/>
                <w:bCs/>
                <w:sz w:val="22"/>
                <w:szCs w:val="22"/>
              </w:rPr>
              <w:t xml:space="preserve"> </w:t>
            </w:r>
            <w:r w:rsidR="005C63EA" w:rsidRPr="00CB3E51">
              <w:rPr>
                <w:b/>
                <w:bCs/>
                <w:sz w:val="22"/>
                <w:szCs w:val="22"/>
              </w:rPr>
              <w:t xml:space="preserve">l’evidenza sarà evincibile solo dai diari di bordo docente/utente senza </w:t>
            </w:r>
            <w:r w:rsidR="00881716">
              <w:rPr>
                <w:b/>
                <w:bCs/>
                <w:sz w:val="22"/>
                <w:szCs w:val="22"/>
              </w:rPr>
              <w:t>preveder</w:t>
            </w:r>
            <w:r w:rsidR="005C63EA" w:rsidRPr="00CB3E51">
              <w:rPr>
                <w:b/>
                <w:bCs/>
                <w:sz w:val="22"/>
                <w:szCs w:val="22"/>
              </w:rPr>
              <w:t>e recuperi della lezione on line</w:t>
            </w:r>
            <w:r w:rsidR="00121D0E" w:rsidRPr="00CB3E51">
              <w:rPr>
                <w:b/>
                <w:bCs/>
                <w:sz w:val="22"/>
                <w:szCs w:val="22"/>
              </w:rPr>
              <w:t>;</w:t>
            </w:r>
            <w:r w:rsidR="00703DA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D2EAE31" w14:textId="77777777" w:rsidR="00BD5322" w:rsidRPr="00CB3E51" w:rsidRDefault="00BD5322" w:rsidP="008B12A2">
            <w:pPr>
              <w:ind w:left="601" w:hanging="567"/>
              <w:rPr>
                <w:b/>
                <w:bCs/>
                <w:sz w:val="22"/>
                <w:szCs w:val="22"/>
              </w:rPr>
            </w:pPr>
          </w:p>
          <w:p w14:paraId="7E7C9484" w14:textId="77777777" w:rsidR="0055010A" w:rsidRDefault="0055010A" w:rsidP="008B12A2">
            <w:pPr>
              <w:ind w:left="601" w:hanging="567"/>
              <w:rPr>
                <w:b/>
                <w:bCs/>
                <w:sz w:val="22"/>
                <w:szCs w:val="22"/>
              </w:rPr>
            </w:pPr>
          </w:p>
          <w:p w14:paraId="07FC3513" w14:textId="77777777" w:rsidR="0055010A" w:rsidRDefault="0055010A" w:rsidP="008B12A2">
            <w:pPr>
              <w:ind w:left="601" w:hanging="567"/>
              <w:rPr>
                <w:b/>
                <w:bCs/>
                <w:sz w:val="22"/>
                <w:szCs w:val="22"/>
              </w:rPr>
            </w:pPr>
          </w:p>
          <w:p w14:paraId="446A547C" w14:textId="77777777" w:rsidR="0055010A" w:rsidRDefault="0055010A" w:rsidP="008B12A2">
            <w:pPr>
              <w:ind w:left="601" w:hanging="567"/>
              <w:rPr>
                <w:b/>
                <w:bCs/>
                <w:sz w:val="22"/>
                <w:szCs w:val="22"/>
              </w:rPr>
            </w:pPr>
          </w:p>
          <w:p w14:paraId="02C707A4" w14:textId="77777777" w:rsidR="0055010A" w:rsidRDefault="0055010A" w:rsidP="008B12A2">
            <w:pPr>
              <w:ind w:left="601" w:hanging="567"/>
              <w:rPr>
                <w:b/>
                <w:bCs/>
                <w:sz w:val="22"/>
                <w:szCs w:val="22"/>
              </w:rPr>
            </w:pPr>
          </w:p>
          <w:p w14:paraId="1914022F" w14:textId="3E37EE8A" w:rsidR="00121D0E" w:rsidRDefault="009F2C54" w:rsidP="008B12A2">
            <w:pPr>
              <w:ind w:left="601" w:hanging="567"/>
              <w:rPr>
                <w:b/>
                <w:bCs/>
                <w:sz w:val="22"/>
                <w:szCs w:val="22"/>
              </w:rPr>
            </w:pPr>
            <w:r w:rsidRPr="00CB3E51">
              <w:rPr>
                <w:b/>
                <w:bCs/>
                <w:sz w:val="22"/>
                <w:szCs w:val="22"/>
              </w:rPr>
              <w:t>P</w:t>
            </w:r>
            <w:r w:rsidR="00B96A4B" w:rsidRPr="00CB3E51">
              <w:rPr>
                <w:b/>
                <w:bCs/>
                <w:sz w:val="22"/>
                <w:szCs w:val="22"/>
              </w:rPr>
              <w:t>W</w:t>
            </w:r>
            <w:r w:rsidRPr="00CB3E51">
              <w:rPr>
                <w:b/>
                <w:bCs/>
                <w:sz w:val="22"/>
                <w:szCs w:val="22"/>
              </w:rPr>
              <w:t xml:space="preserve"> 5) </w:t>
            </w:r>
            <w:r w:rsidR="00121D0E" w:rsidRPr="00CB3E51">
              <w:rPr>
                <w:b/>
                <w:bCs/>
                <w:sz w:val="22"/>
                <w:szCs w:val="22"/>
              </w:rPr>
              <w:t>Il docente registra l’attività sul diario di bordo vidimato al quale sarà allegato il report firmato solo dal coordinatore</w:t>
            </w:r>
            <w:r w:rsidR="000F6684">
              <w:rPr>
                <w:b/>
                <w:bCs/>
                <w:sz w:val="22"/>
                <w:szCs w:val="22"/>
              </w:rPr>
              <w:t>;</w:t>
            </w:r>
            <w:r w:rsidR="00703DA0">
              <w:rPr>
                <w:b/>
                <w:bCs/>
                <w:sz w:val="22"/>
                <w:szCs w:val="22"/>
              </w:rPr>
              <w:t xml:space="preserve"> </w:t>
            </w:r>
            <w:r w:rsidR="00703DA0" w:rsidRPr="00881716">
              <w:rPr>
                <w:b/>
                <w:bCs/>
                <w:sz w:val="22"/>
                <w:szCs w:val="22"/>
              </w:rPr>
              <w:t xml:space="preserve">Non </w:t>
            </w:r>
            <w:r w:rsidR="00CC0A51" w:rsidRPr="00881716">
              <w:rPr>
                <w:b/>
                <w:bCs/>
                <w:sz w:val="22"/>
                <w:szCs w:val="22"/>
              </w:rPr>
              <w:t>è stato</w:t>
            </w:r>
            <w:r w:rsidR="00703DA0" w:rsidRPr="00881716">
              <w:rPr>
                <w:b/>
                <w:bCs/>
                <w:sz w:val="22"/>
                <w:szCs w:val="22"/>
              </w:rPr>
              <w:t xml:space="preserve"> previsto di recuperare la firma del docente se è connesso da remoto, </w:t>
            </w:r>
            <w:r w:rsidR="00CC0A51" w:rsidRPr="00881716">
              <w:rPr>
                <w:b/>
                <w:bCs/>
                <w:sz w:val="22"/>
                <w:szCs w:val="22"/>
              </w:rPr>
              <w:t xml:space="preserve">in quanto </w:t>
            </w:r>
            <w:r w:rsidR="00703DA0" w:rsidRPr="00881716">
              <w:rPr>
                <w:b/>
                <w:bCs/>
                <w:sz w:val="22"/>
                <w:szCs w:val="22"/>
              </w:rPr>
              <w:t>anche per lui vale la connessione come per gli utenti in luogo della firma</w:t>
            </w:r>
          </w:p>
          <w:p w14:paraId="0D676E41" w14:textId="483AFD0F" w:rsidR="000F6684" w:rsidRPr="00CB3E51" w:rsidRDefault="000F6684" w:rsidP="008B12A2">
            <w:pPr>
              <w:ind w:left="601" w:hanging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PW 6) Poiché i loghi sono già su tutta la documentazione di rileva</w:t>
            </w:r>
            <w:r w:rsidR="00881716">
              <w:rPr>
                <w:b/>
                <w:bCs/>
                <w:sz w:val="22"/>
                <w:szCs w:val="22"/>
              </w:rPr>
              <w:t>zione</w:t>
            </w:r>
            <w:r>
              <w:rPr>
                <w:b/>
                <w:bCs/>
                <w:sz w:val="22"/>
                <w:szCs w:val="22"/>
              </w:rPr>
              <w:t xml:space="preserve"> delle presenze</w:t>
            </w:r>
            <w:r w:rsidR="00881716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C0A51">
              <w:rPr>
                <w:b/>
                <w:bCs/>
                <w:sz w:val="22"/>
                <w:szCs w:val="22"/>
              </w:rPr>
              <w:t xml:space="preserve">è sufficiente prevedere una “non conformità” </w:t>
            </w:r>
          </w:p>
        </w:tc>
      </w:tr>
      <w:tr w:rsidR="00AD75E8" w:rsidRPr="00CB3E51" w14:paraId="5540E36E" w14:textId="77777777" w:rsidTr="00E73411">
        <w:tc>
          <w:tcPr>
            <w:tcW w:w="2694" w:type="dxa"/>
          </w:tcPr>
          <w:p w14:paraId="3C404554" w14:textId="2A0AC3CE" w:rsidR="00871A6D" w:rsidRPr="00CB3E51" w:rsidRDefault="00EA1695" w:rsidP="00871A6D">
            <w:pPr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lastRenderedPageBreak/>
              <w:t>Progetto d’impresa</w:t>
            </w:r>
          </w:p>
        </w:tc>
        <w:tc>
          <w:tcPr>
            <w:tcW w:w="3827" w:type="dxa"/>
          </w:tcPr>
          <w:p w14:paraId="234C0E8E" w14:textId="5CAAEFE5" w:rsidR="00EA1695" w:rsidRPr="00CB3E51" w:rsidRDefault="00EA1695" w:rsidP="008B12A2">
            <w:pPr>
              <w:pStyle w:val="Paragrafoelenco"/>
              <w:numPr>
                <w:ilvl w:val="0"/>
                <w:numId w:val="14"/>
              </w:numPr>
              <w:ind w:left="600" w:hanging="567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Redazione progetto controfirmato dall’azienda</w:t>
            </w:r>
            <w:r w:rsidR="004B04EF">
              <w:rPr>
                <w:sz w:val="22"/>
                <w:szCs w:val="22"/>
              </w:rPr>
              <w:t xml:space="preserve"> (non prevista sottoscrizione di una convenzione)</w:t>
            </w:r>
            <w:r w:rsidRPr="00CB3E51">
              <w:rPr>
                <w:sz w:val="22"/>
                <w:szCs w:val="22"/>
              </w:rPr>
              <w:t>;</w:t>
            </w:r>
          </w:p>
          <w:p w14:paraId="0E25422F" w14:textId="6C1A724D" w:rsidR="00EA1695" w:rsidRPr="00CB3E51" w:rsidRDefault="00EA1695" w:rsidP="008B12A2">
            <w:pPr>
              <w:pStyle w:val="Paragrafoelenco"/>
              <w:numPr>
                <w:ilvl w:val="0"/>
                <w:numId w:val="14"/>
              </w:numPr>
              <w:ind w:left="600" w:hanging="600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vidima schede stage;</w:t>
            </w:r>
          </w:p>
          <w:p w14:paraId="572DDBFF" w14:textId="295A9E42" w:rsidR="007B2A53" w:rsidRPr="00CB3E51" w:rsidRDefault="00216C15" w:rsidP="008B12A2">
            <w:pPr>
              <w:pStyle w:val="Paragrafoelenco"/>
              <w:numPr>
                <w:ilvl w:val="0"/>
                <w:numId w:val="14"/>
              </w:numPr>
              <w:ind w:left="600" w:hanging="600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 xml:space="preserve"> </w:t>
            </w:r>
            <w:r w:rsidR="007B2A53" w:rsidRPr="00CB3E51">
              <w:rPr>
                <w:sz w:val="22"/>
                <w:szCs w:val="22"/>
              </w:rPr>
              <w:t>Comunicazione periodo stage/Progetto Impresa su SIFER;</w:t>
            </w:r>
          </w:p>
          <w:p w14:paraId="11AA06DF" w14:textId="1735E400" w:rsidR="00121D0E" w:rsidRPr="00CB3E51" w:rsidRDefault="007B2A53" w:rsidP="008B12A2">
            <w:pPr>
              <w:pStyle w:val="Paragrafoelenco"/>
              <w:numPr>
                <w:ilvl w:val="0"/>
                <w:numId w:val="14"/>
              </w:numPr>
              <w:ind w:left="600" w:hanging="600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 xml:space="preserve">Comunicazione </w:t>
            </w:r>
            <w:r w:rsidR="00216C15" w:rsidRPr="00CB3E51">
              <w:rPr>
                <w:sz w:val="22"/>
                <w:szCs w:val="22"/>
              </w:rPr>
              <w:t xml:space="preserve">  </w:t>
            </w:r>
            <w:r w:rsidRPr="00CB3E51">
              <w:rPr>
                <w:sz w:val="22"/>
                <w:szCs w:val="22"/>
              </w:rPr>
              <w:t xml:space="preserve">all’OI </w:t>
            </w:r>
            <w:r w:rsidR="00216C15" w:rsidRPr="00CB3E51">
              <w:rPr>
                <w:sz w:val="22"/>
                <w:szCs w:val="22"/>
              </w:rPr>
              <w:t xml:space="preserve">  </w:t>
            </w:r>
            <w:r w:rsidRPr="00CB3E51">
              <w:rPr>
                <w:sz w:val="22"/>
                <w:szCs w:val="22"/>
              </w:rPr>
              <w:t>degli abbinamenti utenti azienda;</w:t>
            </w:r>
          </w:p>
          <w:p w14:paraId="4457A9FD" w14:textId="6881DCD0" w:rsidR="00EA1695" w:rsidRPr="00CB3E51" w:rsidRDefault="00EA1695" w:rsidP="008B12A2">
            <w:pPr>
              <w:pStyle w:val="Paragrafoelenco"/>
              <w:numPr>
                <w:ilvl w:val="0"/>
                <w:numId w:val="14"/>
              </w:numPr>
              <w:ind w:left="600" w:hanging="600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 xml:space="preserve">compilazione </w:t>
            </w:r>
            <w:r w:rsidR="00216C15" w:rsidRPr="00CB3E51">
              <w:rPr>
                <w:sz w:val="22"/>
                <w:szCs w:val="22"/>
              </w:rPr>
              <w:t xml:space="preserve">  </w:t>
            </w:r>
            <w:r w:rsidRPr="00CB3E51">
              <w:rPr>
                <w:sz w:val="22"/>
                <w:szCs w:val="22"/>
              </w:rPr>
              <w:t xml:space="preserve">scheda </w:t>
            </w:r>
            <w:r w:rsidR="00216C15" w:rsidRPr="00CB3E51">
              <w:rPr>
                <w:sz w:val="22"/>
                <w:szCs w:val="22"/>
              </w:rPr>
              <w:t xml:space="preserve">   </w:t>
            </w:r>
            <w:r w:rsidRPr="00CB3E51">
              <w:rPr>
                <w:sz w:val="22"/>
                <w:szCs w:val="22"/>
              </w:rPr>
              <w:t>stage</w:t>
            </w:r>
            <w:r w:rsidR="00216C15" w:rsidRPr="00CB3E51">
              <w:rPr>
                <w:sz w:val="22"/>
                <w:szCs w:val="22"/>
              </w:rPr>
              <w:t xml:space="preserve"> </w:t>
            </w:r>
            <w:r w:rsidRPr="00CB3E51">
              <w:rPr>
                <w:sz w:val="22"/>
                <w:szCs w:val="22"/>
              </w:rPr>
              <w:t>timbrat</w:t>
            </w:r>
            <w:r w:rsidR="005C63EA" w:rsidRPr="00CB3E51">
              <w:rPr>
                <w:sz w:val="22"/>
                <w:szCs w:val="22"/>
              </w:rPr>
              <w:t>a</w:t>
            </w:r>
            <w:r w:rsidRPr="00CB3E51">
              <w:rPr>
                <w:sz w:val="22"/>
                <w:szCs w:val="22"/>
              </w:rPr>
              <w:t xml:space="preserve"> e firmate</w:t>
            </w:r>
            <w:r w:rsidR="007B2A53" w:rsidRPr="00CB3E51">
              <w:rPr>
                <w:sz w:val="22"/>
                <w:szCs w:val="22"/>
              </w:rPr>
              <w:t>;</w:t>
            </w:r>
          </w:p>
          <w:p w14:paraId="6B04B953" w14:textId="726222BA" w:rsidR="00EA1695" w:rsidRDefault="00EA1695" w:rsidP="008B12A2">
            <w:pPr>
              <w:pStyle w:val="Paragrafoelenco"/>
              <w:numPr>
                <w:ilvl w:val="0"/>
                <w:numId w:val="14"/>
              </w:numPr>
              <w:ind w:left="600" w:hanging="600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 xml:space="preserve">valutazione del </w:t>
            </w:r>
            <w:r w:rsidR="003B0705" w:rsidRPr="00CB3E51">
              <w:rPr>
                <w:sz w:val="22"/>
                <w:szCs w:val="22"/>
              </w:rPr>
              <w:t>risultato finale</w:t>
            </w:r>
            <w:r w:rsidR="00916B67">
              <w:rPr>
                <w:sz w:val="22"/>
                <w:szCs w:val="22"/>
              </w:rPr>
              <w:t>;</w:t>
            </w:r>
          </w:p>
          <w:p w14:paraId="08B07EBC" w14:textId="731740ED" w:rsidR="00916B67" w:rsidRPr="00CB3E51" w:rsidRDefault="00916B67" w:rsidP="008B12A2">
            <w:pPr>
              <w:pStyle w:val="Paragrafoelenco"/>
              <w:numPr>
                <w:ilvl w:val="0"/>
                <w:numId w:val="14"/>
              </w:numPr>
              <w:ind w:left="600" w:hanging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Archiviazione progetto.</w:t>
            </w:r>
          </w:p>
        </w:tc>
        <w:tc>
          <w:tcPr>
            <w:tcW w:w="4395" w:type="dxa"/>
          </w:tcPr>
          <w:p w14:paraId="700ED3DC" w14:textId="56129AA7" w:rsidR="00BD5322" w:rsidRDefault="004B04EF" w:rsidP="00881716">
            <w:pPr>
              <w:ind w:left="744" w:hanging="74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PI 1) </w:t>
            </w:r>
            <w:r w:rsidR="00881716">
              <w:rPr>
                <w:color w:val="FF0000"/>
                <w:sz w:val="22"/>
                <w:szCs w:val="22"/>
              </w:rPr>
              <w:t xml:space="preserve">     </w:t>
            </w:r>
            <w:r>
              <w:rPr>
                <w:color w:val="FF0000"/>
                <w:sz w:val="22"/>
                <w:szCs w:val="22"/>
              </w:rPr>
              <w:t xml:space="preserve">si teme che possa essere richiesta </w:t>
            </w:r>
            <w:r w:rsidR="00881716">
              <w:rPr>
                <w:color w:val="FF0000"/>
                <w:sz w:val="22"/>
                <w:szCs w:val="22"/>
              </w:rPr>
              <w:t xml:space="preserve">una convenzione </w:t>
            </w:r>
            <w:r w:rsidR="00F06773">
              <w:rPr>
                <w:color w:val="FF0000"/>
                <w:sz w:val="22"/>
                <w:szCs w:val="22"/>
              </w:rPr>
              <w:t xml:space="preserve">poiché </w:t>
            </w:r>
            <w:r w:rsidR="00881716">
              <w:rPr>
                <w:color w:val="FF0000"/>
                <w:sz w:val="22"/>
                <w:szCs w:val="22"/>
              </w:rPr>
              <w:t xml:space="preserve">il progetto d’impresa è </w:t>
            </w:r>
            <w:r w:rsidR="00F06773">
              <w:rPr>
                <w:color w:val="FF0000"/>
                <w:sz w:val="22"/>
                <w:szCs w:val="22"/>
              </w:rPr>
              <w:t xml:space="preserve">considerato </w:t>
            </w:r>
            <w:r w:rsidR="00881716">
              <w:rPr>
                <w:color w:val="FF0000"/>
                <w:sz w:val="22"/>
                <w:szCs w:val="22"/>
              </w:rPr>
              <w:t xml:space="preserve">come lo </w:t>
            </w:r>
            <w:r w:rsidR="00F06773">
              <w:rPr>
                <w:color w:val="FF0000"/>
                <w:sz w:val="22"/>
                <w:szCs w:val="22"/>
              </w:rPr>
              <w:t>stage;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1E456713" w14:textId="77777777" w:rsidR="0055010A" w:rsidRDefault="0055010A" w:rsidP="00881716">
            <w:pPr>
              <w:ind w:left="744" w:hanging="709"/>
              <w:rPr>
                <w:color w:val="FF0000"/>
                <w:sz w:val="22"/>
                <w:szCs w:val="22"/>
              </w:rPr>
            </w:pPr>
          </w:p>
          <w:p w14:paraId="1F7D9E39" w14:textId="77777777" w:rsidR="0055010A" w:rsidRDefault="0055010A" w:rsidP="00881716">
            <w:pPr>
              <w:ind w:left="744" w:hanging="709"/>
              <w:rPr>
                <w:color w:val="FF0000"/>
                <w:sz w:val="22"/>
                <w:szCs w:val="22"/>
              </w:rPr>
            </w:pPr>
          </w:p>
          <w:p w14:paraId="55DB3432" w14:textId="1FEB4332" w:rsidR="00871A6D" w:rsidRPr="00CB3E51" w:rsidRDefault="00B96A4B" w:rsidP="00881716">
            <w:pPr>
              <w:ind w:left="744" w:hanging="709"/>
              <w:rPr>
                <w:color w:val="FF0000"/>
                <w:sz w:val="22"/>
                <w:szCs w:val="22"/>
              </w:rPr>
            </w:pPr>
            <w:r w:rsidRPr="000F6684">
              <w:rPr>
                <w:color w:val="FF0000"/>
                <w:sz w:val="22"/>
                <w:szCs w:val="22"/>
              </w:rPr>
              <w:t xml:space="preserve">PI </w:t>
            </w:r>
            <w:r w:rsidR="00862CF3" w:rsidRPr="000F6684">
              <w:rPr>
                <w:color w:val="FF0000"/>
                <w:sz w:val="22"/>
                <w:szCs w:val="22"/>
              </w:rPr>
              <w:t>4</w:t>
            </w:r>
            <w:r w:rsidR="007B2A53" w:rsidRPr="000F6684">
              <w:rPr>
                <w:color w:val="FF0000"/>
                <w:sz w:val="22"/>
                <w:szCs w:val="22"/>
              </w:rPr>
              <w:t>)</w:t>
            </w:r>
            <w:r w:rsidR="00216C15" w:rsidRPr="00CB3E51">
              <w:rPr>
                <w:color w:val="FF0000"/>
                <w:sz w:val="22"/>
                <w:szCs w:val="22"/>
              </w:rPr>
              <w:t xml:space="preserve"> </w:t>
            </w:r>
            <w:r w:rsidR="0055010A">
              <w:rPr>
                <w:color w:val="FF0000"/>
                <w:sz w:val="22"/>
                <w:szCs w:val="22"/>
              </w:rPr>
              <w:t xml:space="preserve">     </w:t>
            </w:r>
            <w:r w:rsidR="007B2A53" w:rsidRPr="00CB3E51">
              <w:rPr>
                <w:color w:val="FF0000"/>
                <w:sz w:val="22"/>
                <w:szCs w:val="22"/>
              </w:rPr>
              <w:t>La comunicazione</w:t>
            </w:r>
            <w:r w:rsidR="0055010A">
              <w:rPr>
                <w:color w:val="FF0000"/>
                <w:sz w:val="22"/>
                <w:szCs w:val="22"/>
              </w:rPr>
              <w:t xml:space="preserve"> di abbinamento</w:t>
            </w:r>
            <w:r w:rsidR="007B2A53" w:rsidRPr="00CB3E51">
              <w:rPr>
                <w:color w:val="FF0000"/>
                <w:sz w:val="22"/>
                <w:szCs w:val="22"/>
              </w:rPr>
              <w:t xml:space="preserve"> </w:t>
            </w:r>
            <w:r w:rsidR="0055010A">
              <w:rPr>
                <w:color w:val="FF0000"/>
                <w:sz w:val="22"/>
                <w:szCs w:val="22"/>
              </w:rPr>
              <w:t xml:space="preserve">nella situazione di emergenza </w:t>
            </w:r>
            <w:r w:rsidR="007B2A53" w:rsidRPr="00CB3E51">
              <w:rPr>
                <w:color w:val="FF0000"/>
                <w:sz w:val="22"/>
                <w:szCs w:val="22"/>
              </w:rPr>
              <w:t>è stata effettuata in ritardo anche perché non era stata definita</w:t>
            </w:r>
            <w:r w:rsidR="0055010A">
              <w:rPr>
                <w:color w:val="FF0000"/>
                <w:sz w:val="22"/>
                <w:szCs w:val="22"/>
              </w:rPr>
              <w:t xml:space="preserve"> sin dall’inizio</w:t>
            </w:r>
            <w:r w:rsidR="007B2A53" w:rsidRPr="00CB3E51">
              <w:rPr>
                <w:color w:val="FF0000"/>
                <w:sz w:val="22"/>
                <w:szCs w:val="22"/>
              </w:rPr>
              <w:t xml:space="preserve"> questa modalità operativa</w:t>
            </w:r>
            <w:r w:rsidR="0055010A">
              <w:rPr>
                <w:color w:val="FF0000"/>
                <w:sz w:val="22"/>
                <w:szCs w:val="22"/>
              </w:rPr>
              <w:t xml:space="preserve"> e in </w:t>
            </w:r>
            <w:r w:rsidR="007B2A53" w:rsidRPr="00CB3E51">
              <w:rPr>
                <w:color w:val="FF0000"/>
                <w:sz w:val="22"/>
                <w:szCs w:val="22"/>
              </w:rPr>
              <w:t>considera</w:t>
            </w:r>
            <w:r w:rsidR="0055010A">
              <w:rPr>
                <w:color w:val="FF0000"/>
                <w:sz w:val="22"/>
                <w:szCs w:val="22"/>
              </w:rPr>
              <w:t>zione del</w:t>
            </w:r>
            <w:r w:rsidR="007B2A53" w:rsidRPr="00CB3E51">
              <w:rPr>
                <w:color w:val="FF0000"/>
                <w:sz w:val="22"/>
                <w:szCs w:val="22"/>
              </w:rPr>
              <w:t>le tempistiche necessarie per la definizione in emergenza dei progetti</w:t>
            </w:r>
            <w:r w:rsidR="00406354" w:rsidRPr="00CB3E51">
              <w:rPr>
                <w:color w:val="FF0000"/>
                <w:sz w:val="22"/>
                <w:szCs w:val="22"/>
              </w:rPr>
              <w:t>;</w:t>
            </w:r>
          </w:p>
          <w:p w14:paraId="54613B8F" w14:textId="77777777" w:rsidR="0055010A" w:rsidRDefault="0055010A" w:rsidP="002D36D2">
            <w:pPr>
              <w:ind w:left="460" w:hanging="460"/>
              <w:rPr>
                <w:color w:val="FF0000"/>
                <w:sz w:val="22"/>
                <w:szCs w:val="22"/>
              </w:rPr>
            </w:pPr>
          </w:p>
          <w:p w14:paraId="0F415091" w14:textId="29810BB5" w:rsidR="005C63EA" w:rsidRDefault="00B96A4B" w:rsidP="0055010A">
            <w:pPr>
              <w:ind w:left="744" w:hanging="744"/>
              <w:rPr>
                <w:color w:val="FF0000"/>
                <w:sz w:val="22"/>
                <w:szCs w:val="22"/>
              </w:rPr>
            </w:pPr>
            <w:r w:rsidRPr="00CB3E51">
              <w:rPr>
                <w:color w:val="FF0000"/>
                <w:sz w:val="22"/>
                <w:szCs w:val="22"/>
              </w:rPr>
              <w:t>PI</w:t>
            </w:r>
            <w:r w:rsidR="006D749A" w:rsidRPr="00CB3E51">
              <w:rPr>
                <w:color w:val="FF0000"/>
                <w:sz w:val="22"/>
                <w:szCs w:val="22"/>
              </w:rPr>
              <w:t xml:space="preserve"> </w:t>
            </w:r>
            <w:r w:rsidR="005C63EA" w:rsidRPr="00CB3E51">
              <w:rPr>
                <w:color w:val="FF0000"/>
                <w:sz w:val="22"/>
                <w:szCs w:val="22"/>
              </w:rPr>
              <w:t>5)</w:t>
            </w:r>
            <w:r w:rsidR="00216C15" w:rsidRPr="00CB3E51">
              <w:rPr>
                <w:color w:val="FF0000"/>
                <w:sz w:val="22"/>
                <w:szCs w:val="22"/>
              </w:rPr>
              <w:t xml:space="preserve">  </w:t>
            </w:r>
            <w:r w:rsidR="005C63EA" w:rsidRPr="00CB3E51">
              <w:rPr>
                <w:color w:val="FF0000"/>
                <w:sz w:val="22"/>
                <w:szCs w:val="22"/>
              </w:rPr>
              <w:t xml:space="preserve"> </w:t>
            </w:r>
            <w:r w:rsidR="0055010A">
              <w:rPr>
                <w:color w:val="FF0000"/>
                <w:sz w:val="22"/>
                <w:szCs w:val="22"/>
              </w:rPr>
              <w:t xml:space="preserve">    </w:t>
            </w:r>
            <w:r w:rsidR="00E274DC" w:rsidRPr="00CB3E51">
              <w:rPr>
                <w:color w:val="FF0000"/>
                <w:sz w:val="22"/>
                <w:szCs w:val="22"/>
              </w:rPr>
              <w:t>Lo stage di norma prevede che la scheda compilata sia firmata e timbrata sia dal soggetto gestore che dall’azienda ospitante. N</w:t>
            </w:r>
            <w:r w:rsidR="008B12A2" w:rsidRPr="00CB3E51">
              <w:rPr>
                <w:color w:val="FF0000"/>
                <w:sz w:val="22"/>
                <w:szCs w:val="22"/>
              </w:rPr>
              <w:t xml:space="preserve">el caso del progetto d’impresa </w:t>
            </w:r>
            <w:r w:rsidR="00E274DC" w:rsidRPr="00CB3E51">
              <w:rPr>
                <w:color w:val="FF0000"/>
                <w:sz w:val="22"/>
                <w:szCs w:val="22"/>
              </w:rPr>
              <w:t>la sede di svolgimento dell’attività non è la sede aziendale pertanto diventa impossibile far certificare all’azienda un’attività non svolta in presenza presso la sede aziendale;</w:t>
            </w:r>
          </w:p>
          <w:p w14:paraId="56AADA3F" w14:textId="77777777" w:rsidR="0055010A" w:rsidRPr="00CB3E51" w:rsidRDefault="0055010A" w:rsidP="0055010A">
            <w:pPr>
              <w:ind w:left="744" w:hanging="744"/>
              <w:rPr>
                <w:color w:val="FF0000"/>
                <w:sz w:val="22"/>
                <w:szCs w:val="22"/>
              </w:rPr>
            </w:pPr>
          </w:p>
          <w:p w14:paraId="56F84136" w14:textId="345FFA68" w:rsidR="004B04EF" w:rsidRDefault="00B96A4B" w:rsidP="0055010A">
            <w:pPr>
              <w:ind w:left="744" w:hanging="709"/>
              <w:rPr>
                <w:color w:val="FF0000"/>
                <w:sz w:val="22"/>
                <w:szCs w:val="22"/>
              </w:rPr>
            </w:pPr>
            <w:r w:rsidRPr="00CB3E51">
              <w:rPr>
                <w:color w:val="FF0000"/>
                <w:sz w:val="22"/>
                <w:szCs w:val="22"/>
              </w:rPr>
              <w:t xml:space="preserve">PI </w:t>
            </w:r>
            <w:r w:rsidR="008B12A2" w:rsidRPr="00CB3E51">
              <w:rPr>
                <w:color w:val="FF0000"/>
                <w:sz w:val="22"/>
                <w:szCs w:val="22"/>
              </w:rPr>
              <w:t xml:space="preserve">6) </w:t>
            </w:r>
            <w:r w:rsidR="0055010A">
              <w:rPr>
                <w:color w:val="FF0000"/>
                <w:sz w:val="22"/>
                <w:szCs w:val="22"/>
              </w:rPr>
              <w:t xml:space="preserve">     </w:t>
            </w:r>
            <w:r w:rsidR="008B12A2" w:rsidRPr="00CB3E51">
              <w:rPr>
                <w:color w:val="FF0000"/>
                <w:sz w:val="22"/>
                <w:szCs w:val="22"/>
              </w:rPr>
              <w:t xml:space="preserve">la </w:t>
            </w:r>
            <w:r w:rsidR="00E274DC" w:rsidRPr="00CB3E51">
              <w:rPr>
                <w:color w:val="FF0000"/>
                <w:sz w:val="22"/>
                <w:szCs w:val="22"/>
              </w:rPr>
              <w:t>valutazione del risultato finale del progetto d’impresa, sembra dover essere condivisa dall’azienda</w:t>
            </w:r>
            <w:r w:rsidR="00EE65F5" w:rsidRPr="00CB3E51">
              <w:rPr>
                <w:color w:val="FF0000"/>
                <w:sz w:val="22"/>
                <w:szCs w:val="22"/>
              </w:rPr>
              <w:t xml:space="preserve"> (del.</w:t>
            </w:r>
            <w:r w:rsidR="002D36D2">
              <w:rPr>
                <w:color w:val="FF0000"/>
                <w:sz w:val="22"/>
                <w:szCs w:val="22"/>
              </w:rPr>
              <w:t xml:space="preserve"> </w:t>
            </w:r>
            <w:r w:rsidR="00EE65F5" w:rsidRPr="00CB3E51">
              <w:rPr>
                <w:color w:val="FF0000"/>
                <w:sz w:val="22"/>
                <w:szCs w:val="22"/>
              </w:rPr>
              <w:t>438 de</w:t>
            </w:r>
            <w:r w:rsidR="008B12A2" w:rsidRPr="00CB3E51">
              <w:rPr>
                <w:color w:val="FF0000"/>
                <w:sz w:val="22"/>
                <w:szCs w:val="22"/>
              </w:rPr>
              <w:t xml:space="preserve">l 04/05/2020). Poiché trattasi </w:t>
            </w:r>
            <w:r w:rsidR="00231D70" w:rsidRPr="00CB3E51">
              <w:rPr>
                <w:color w:val="FF0000"/>
                <w:sz w:val="22"/>
                <w:szCs w:val="22"/>
              </w:rPr>
              <w:t xml:space="preserve">di </w:t>
            </w:r>
            <w:r w:rsidR="00EE65F5" w:rsidRPr="00CB3E51">
              <w:rPr>
                <w:color w:val="FF0000"/>
                <w:sz w:val="22"/>
                <w:szCs w:val="22"/>
              </w:rPr>
              <w:t>un percorso non effettuato in azienda</w:t>
            </w:r>
            <w:r w:rsidR="00044F42" w:rsidRPr="00CB3E51">
              <w:rPr>
                <w:color w:val="FF0000"/>
                <w:sz w:val="22"/>
                <w:szCs w:val="22"/>
              </w:rPr>
              <w:t>,</w:t>
            </w:r>
            <w:r w:rsidR="00EE65F5" w:rsidRPr="00CB3E51">
              <w:rPr>
                <w:color w:val="FF0000"/>
                <w:sz w:val="22"/>
                <w:szCs w:val="22"/>
              </w:rPr>
              <w:t xml:space="preserve"> il</w:t>
            </w:r>
            <w:r w:rsidR="00231D70" w:rsidRPr="00CB3E51">
              <w:rPr>
                <w:color w:val="FF0000"/>
                <w:sz w:val="22"/>
                <w:szCs w:val="22"/>
              </w:rPr>
              <w:t xml:space="preserve"> suo</w:t>
            </w:r>
            <w:r w:rsidR="00EE65F5" w:rsidRPr="00CB3E51">
              <w:rPr>
                <w:color w:val="FF0000"/>
                <w:sz w:val="22"/>
                <w:szCs w:val="22"/>
              </w:rPr>
              <w:t xml:space="preserve"> coinvolgimento sul risultato </w:t>
            </w:r>
            <w:r w:rsidR="00EE65F5" w:rsidRPr="00CB3E51">
              <w:rPr>
                <w:color w:val="FF0000"/>
                <w:sz w:val="22"/>
                <w:szCs w:val="22"/>
              </w:rPr>
              <w:lastRenderedPageBreak/>
              <w:t>didattico potrebbe risultare problematico e non adeguato</w:t>
            </w:r>
            <w:r w:rsidR="004B04EF">
              <w:rPr>
                <w:color w:val="FF0000"/>
                <w:sz w:val="22"/>
                <w:szCs w:val="22"/>
              </w:rPr>
              <w:t>;</w:t>
            </w:r>
          </w:p>
          <w:p w14:paraId="66F82405" w14:textId="77777777" w:rsidR="0055010A" w:rsidRDefault="004B04EF" w:rsidP="0055010A">
            <w:pPr>
              <w:ind w:left="744" w:hanging="70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9B9E6CC" w14:textId="4CDD75AC" w:rsidR="00E73411" w:rsidRDefault="004B04EF" w:rsidP="0055010A">
            <w:pPr>
              <w:ind w:left="744" w:hanging="709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PI 7) </w:t>
            </w:r>
            <w:r w:rsidR="0055010A">
              <w:rPr>
                <w:color w:val="FF0000"/>
                <w:sz w:val="22"/>
                <w:szCs w:val="22"/>
              </w:rPr>
              <w:t xml:space="preserve">    </w:t>
            </w:r>
            <w:r>
              <w:rPr>
                <w:color w:val="FF0000"/>
                <w:sz w:val="22"/>
                <w:szCs w:val="22"/>
              </w:rPr>
              <w:t>Nei progetti elaborati non è stato possibile prevedere la presenza dei loghi (FSE RER</w:t>
            </w:r>
            <w:r w:rsidR="002D36D2">
              <w:rPr>
                <w:color w:val="FF0000"/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14:paraId="173A6629" w14:textId="77777777" w:rsidR="004B04EF" w:rsidRDefault="004B04EF" w:rsidP="002D36D2">
            <w:pPr>
              <w:ind w:left="460" w:hanging="460"/>
              <w:rPr>
                <w:color w:val="FF0000"/>
                <w:sz w:val="22"/>
                <w:szCs w:val="22"/>
              </w:rPr>
            </w:pPr>
          </w:p>
          <w:p w14:paraId="75FAB641" w14:textId="3C4EC9A8" w:rsidR="004B04EF" w:rsidRPr="00CB3E51" w:rsidRDefault="004B04EF" w:rsidP="002D36D2">
            <w:pPr>
              <w:ind w:left="460" w:hanging="460"/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058D8C2" w14:textId="36F99A3F" w:rsidR="00F06773" w:rsidRPr="00CC0A51" w:rsidRDefault="00F06773" w:rsidP="00BD5322">
            <w:pPr>
              <w:ind w:left="460" w:hanging="460"/>
              <w:rPr>
                <w:b/>
                <w:bCs/>
                <w:strike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PI 1) si considera corretto non sottoscrivere una convenzione con l’azienda poiché l’attività non viene svolta presso la sede aziendale</w:t>
            </w:r>
            <w:r w:rsidR="00CC0A51">
              <w:rPr>
                <w:b/>
                <w:bCs/>
                <w:sz w:val="22"/>
                <w:szCs w:val="22"/>
              </w:rPr>
              <w:t xml:space="preserve"> che è già firmataria del progetto d’impresa</w:t>
            </w:r>
          </w:p>
          <w:p w14:paraId="6B959E99" w14:textId="65F242C6" w:rsidR="00BD5322" w:rsidRDefault="00BD5322" w:rsidP="00BD5322">
            <w:pPr>
              <w:ind w:left="460" w:hanging="460"/>
              <w:rPr>
                <w:b/>
                <w:bCs/>
                <w:sz w:val="22"/>
                <w:szCs w:val="22"/>
              </w:rPr>
            </w:pPr>
          </w:p>
          <w:p w14:paraId="4BEA9506" w14:textId="4BCC9565" w:rsidR="00871A6D" w:rsidRPr="00CB3E51" w:rsidRDefault="00B96A4B" w:rsidP="00BD5322">
            <w:pPr>
              <w:ind w:left="460" w:hanging="460"/>
              <w:rPr>
                <w:b/>
                <w:bCs/>
                <w:sz w:val="22"/>
                <w:szCs w:val="22"/>
              </w:rPr>
            </w:pPr>
            <w:r w:rsidRPr="00CB3E51">
              <w:rPr>
                <w:b/>
                <w:bCs/>
                <w:sz w:val="22"/>
                <w:szCs w:val="22"/>
              </w:rPr>
              <w:t>PI</w:t>
            </w:r>
            <w:r w:rsidR="006D749A" w:rsidRPr="00CB3E51">
              <w:rPr>
                <w:b/>
                <w:bCs/>
                <w:sz w:val="22"/>
                <w:szCs w:val="22"/>
              </w:rPr>
              <w:t xml:space="preserve"> </w:t>
            </w:r>
            <w:r w:rsidR="004B04EF">
              <w:rPr>
                <w:b/>
                <w:bCs/>
                <w:sz w:val="22"/>
                <w:szCs w:val="22"/>
              </w:rPr>
              <w:t>4</w:t>
            </w:r>
            <w:r w:rsidR="008B12A2" w:rsidRPr="00CB3E51">
              <w:rPr>
                <w:b/>
                <w:bCs/>
                <w:sz w:val="22"/>
                <w:szCs w:val="22"/>
              </w:rPr>
              <w:t xml:space="preserve">) </w:t>
            </w:r>
            <w:r w:rsidR="0055010A">
              <w:rPr>
                <w:b/>
                <w:bCs/>
                <w:sz w:val="22"/>
                <w:szCs w:val="22"/>
              </w:rPr>
              <w:t>No</w:t>
            </w:r>
            <w:r w:rsidR="00406354" w:rsidRPr="00CB3E51">
              <w:rPr>
                <w:b/>
                <w:bCs/>
                <w:sz w:val="22"/>
                <w:szCs w:val="22"/>
              </w:rPr>
              <w:t>n</w:t>
            </w:r>
            <w:r w:rsidR="0055010A">
              <w:rPr>
                <w:b/>
                <w:bCs/>
                <w:sz w:val="22"/>
                <w:szCs w:val="22"/>
              </w:rPr>
              <w:t xml:space="preserve"> s</w:t>
            </w:r>
            <w:r w:rsidR="00406354" w:rsidRPr="00CB3E51">
              <w:rPr>
                <w:b/>
                <w:bCs/>
                <w:sz w:val="22"/>
                <w:szCs w:val="22"/>
              </w:rPr>
              <w:t>on</w:t>
            </w:r>
            <w:r w:rsidR="0055010A">
              <w:rPr>
                <w:b/>
                <w:bCs/>
                <w:sz w:val="22"/>
                <w:szCs w:val="22"/>
              </w:rPr>
              <w:t xml:space="preserve">o stati </w:t>
            </w:r>
            <w:r w:rsidR="00406354" w:rsidRPr="00CB3E51">
              <w:rPr>
                <w:b/>
                <w:bCs/>
                <w:sz w:val="22"/>
                <w:szCs w:val="22"/>
              </w:rPr>
              <w:t>defini</w:t>
            </w:r>
            <w:r w:rsidR="0055010A">
              <w:rPr>
                <w:b/>
                <w:bCs/>
                <w:sz w:val="22"/>
                <w:szCs w:val="22"/>
              </w:rPr>
              <w:t>ti</w:t>
            </w:r>
            <w:r w:rsidR="00406354" w:rsidRPr="00CB3E51">
              <w:rPr>
                <w:b/>
                <w:bCs/>
                <w:sz w:val="22"/>
                <w:szCs w:val="22"/>
              </w:rPr>
              <w:t xml:space="preserve"> tempi di consegna degli abbinamenti</w:t>
            </w:r>
            <w:r w:rsidR="00E274DC" w:rsidRPr="00CB3E51">
              <w:rPr>
                <w:b/>
                <w:bCs/>
                <w:sz w:val="22"/>
                <w:szCs w:val="22"/>
              </w:rPr>
              <w:t xml:space="preserve"> (come attualmente </w:t>
            </w:r>
            <w:r w:rsidR="004B04EF">
              <w:rPr>
                <w:b/>
                <w:bCs/>
                <w:sz w:val="22"/>
                <w:szCs w:val="22"/>
              </w:rPr>
              <w:t>già accade per le comunicazioni degli abbinamenti</w:t>
            </w:r>
            <w:r w:rsidR="00E274DC" w:rsidRPr="00CB3E51">
              <w:rPr>
                <w:b/>
                <w:bCs/>
                <w:sz w:val="22"/>
                <w:szCs w:val="22"/>
              </w:rPr>
              <w:t xml:space="preserve"> stage</w:t>
            </w:r>
            <w:r w:rsidR="00E274DC" w:rsidRPr="0055010A">
              <w:rPr>
                <w:b/>
                <w:bCs/>
                <w:sz w:val="22"/>
                <w:szCs w:val="22"/>
              </w:rPr>
              <w:t>)</w:t>
            </w:r>
            <w:r w:rsidR="00406354" w:rsidRPr="0055010A">
              <w:rPr>
                <w:b/>
                <w:bCs/>
                <w:sz w:val="22"/>
                <w:szCs w:val="22"/>
              </w:rPr>
              <w:t>;</w:t>
            </w:r>
            <w:r w:rsidR="00703DA0" w:rsidRPr="0055010A">
              <w:rPr>
                <w:b/>
                <w:bCs/>
                <w:sz w:val="22"/>
                <w:szCs w:val="22"/>
              </w:rPr>
              <w:t xml:space="preserve"> </w:t>
            </w:r>
            <w:r w:rsidR="0055010A" w:rsidRPr="0055010A">
              <w:rPr>
                <w:b/>
                <w:bCs/>
                <w:sz w:val="22"/>
                <w:szCs w:val="22"/>
              </w:rPr>
              <w:t xml:space="preserve">pertanto, </w:t>
            </w:r>
            <w:r w:rsidR="00C4732C" w:rsidRPr="0055010A">
              <w:rPr>
                <w:b/>
                <w:bCs/>
                <w:sz w:val="22"/>
                <w:szCs w:val="22"/>
              </w:rPr>
              <w:t>gli abbinamenti possono essere comunicati in fase di realizzazione come previsto da DGR 1298/2015</w:t>
            </w:r>
          </w:p>
          <w:p w14:paraId="71B637B9" w14:textId="77777777" w:rsidR="00E274DC" w:rsidRPr="00CB3E51" w:rsidRDefault="00E274DC" w:rsidP="008B12A2">
            <w:pPr>
              <w:rPr>
                <w:b/>
                <w:bCs/>
                <w:sz w:val="22"/>
                <w:szCs w:val="22"/>
              </w:rPr>
            </w:pPr>
          </w:p>
          <w:p w14:paraId="7460BDE4" w14:textId="6747F472" w:rsidR="00EE65F5" w:rsidRDefault="00B96A4B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  <w:r w:rsidRPr="00CB3E51">
              <w:rPr>
                <w:b/>
                <w:bCs/>
                <w:sz w:val="22"/>
                <w:szCs w:val="22"/>
              </w:rPr>
              <w:t>PI</w:t>
            </w:r>
            <w:r w:rsidR="006D749A" w:rsidRPr="00CB3E51">
              <w:rPr>
                <w:b/>
                <w:bCs/>
                <w:sz w:val="22"/>
                <w:szCs w:val="22"/>
              </w:rPr>
              <w:t xml:space="preserve"> </w:t>
            </w:r>
            <w:r w:rsidR="00E274DC" w:rsidRPr="00CB3E51">
              <w:rPr>
                <w:b/>
                <w:bCs/>
                <w:sz w:val="22"/>
                <w:szCs w:val="22"/>
              </w:rPr>
              <w:t>5) In caso di Progetto d’impresa le schede stage dovranno essere firmate dagli utenti e sottoscritt</w:t>
            </w:r>
            <w:r w:rsidR="0055010A">
              <w:rPr>
                <w:b/>
                <w:bCs/>
                <w:sz w:val="22"/>
                <w:szCs w:val="22"/>
              </w:rPr>
              <w:t>e</w:t>
            </w:r>
            <w:r w:rsidR="00E274DC" w:rsidRPr="00CB3E51">
              <w:rPr>
                <w:b/>
                <w:bCs/>
                <w:sz w:val="22"/>
                <w:szCs w:val="22"/>
              </w:rPr>
              <w:t xml:space="preserve"> solo dal soggetto gestore (l’azienda firma e condivide solo il progetto d’impresa)</w:t>
            </w:r>
            <w:r w:rsidR="00EE65F5" w:rsidRPr="00CB3E51">
              <w:rPr>
                <w:b/>
                <w:bCs/>
                <w:sz w:val="22"/>
                <w:szCs w:val="22"/>
              </w:rPr>
              <w:t>;</w:t>
            </w:r>
            <w:r w:rsidR="00BC0FD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F412E79" w14:textId="77777777" w:rsidR="004B04EF" w:rsidRPr="00CB3E51" w:rsidRDefault="004B04EF" w:rsidP="008B12A2">
            <w:pPr>
              <w:ind w:left="318" w:hanging="318"/>
              <w:rPr>
                <w:b/>
                <w:bCs/>
                <w:sz w:val="22"/>
                <w:szCs w:val="22"/>
              </w:rPr>
            </w:pPr>
          </w:p>
          <w:p w14:paraId="72D90A26" w14:textId="77777777" w:rsidR="0055010A" w:rsidRDefault="0055010A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</w:p>
          <w:p w14:paraId="133D22DD" w14:textId="77777777" w:rsidR="0055010A" w:rsidRDefault="0055010A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</w:p>
          <w:p w14:paraId="62A6CCBE" w14:textId="77777777" w:rsidR="0055010A" w:rsidRDefault="0055010A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</w:p>
          <w:p w14:paraId="6CCE9956" w14:textId="77777777" w:rsidR="0055010A" w:rsidRDefault="0055010A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</w:p>
          <w:p w14:paraId="00A55603" w14:textId="340988B7" w:rsidR="00EE65F5" w:rsidRDefault="00B96A4B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  <w:r w:rsidRPr="00CB3E51">
              <w:rPr>
                <w:b/>
                <w:bCs/>
                <w:sz w:val="22"/>
                <w:szCs w:val="22"/>
              </w:rPr>
              <w:t xml:space="preserve">PI </w:t>
            </w:r>
            <w:r w:rsidR="00EE65F5" w:rsidRPr="00CB3E51">
              <w:rPr>
                <w:b/>
                <w:bCs/>
                <w:sz w:val="22"/>
                <w:szCs w:val="22"/>
              </w:rPr>
              <w:t xml:space="preserve">6) </w:t>
            </w:r>
            <w:r w:rsidR="0055010A">
              <w:rPr>
                <w:b/>
                <w:bCs/>
                <w:sz w:val="22"/>
                <w:szCs w:val="22"/>
              </w:rPr>
              <w:t>L</w:t>
            </w:r>
            <w:r w:rsidR="00EE65F5" w:rsidRPr="00CB3E51">
              <w:rPr>
                <w:b/>
                <w:bCs/>
                <w:sz w:val="22"/>
                <w:szCs w:val="22"/>
              </w:rPr>
              <w:t xml:space="preserve">’azienda </w:t>
            </w:r>
            <w:r w:rsidR="0055010A">
              <w:rPr>
                <w:b/>
                <w:bCs/>
                <w:sz w:val="22"/>
                <w:szCs w:val="22"/>
              </w:rPr>
              <w:t xml:space="preserve">non partecipa </w:t>
            </w:r>
            <w:r w:rsidR="00EE65F5" w:rsidRPr="00CB3E51">
              <w:rPr>
                <w:b/>
                <w:bCs/>
                <w:sz w:val="22"/>
                <w:szCs w:val="22"/>
              </w:rPr>
              <w:t>alla valutazione dei risultati del progetto</w:t>
            </w:r>
            <w:r w:rsidR="004B04EF">
              <w:rPr>
                <w:b/>
                <w:bCs/>
                <w:sz w:val="22"/>
                <w:szCs w:val="22"/>
              </w:rPr>
              <w:t>;</w:t>
            </w:r>
            <w:r w:rsidR="00BC0FDC">
              <w:rPr>
                <w:b/>
                <w:bCs/>
                <w:sz w:val="22"/>
                <w:szCs w:val="22"/>
              </w:rPr>
              <w:t xml:space="preserve"> </w:t>
            </w:r>
            <w:r w:rsidR="00C4732C" w:rsidRPr="0055010A">
              <w:rPr>
                <w:b/>
                <w:bCs/>
                <w:sz w:val="22"/>
                <w:szCs w:val="22"/>
              </w:rPr>
              <w:t>la partecipazione alla valutazione può essere fatta direttamente sull’elaborato o su una scheda di presentazione dello stesso da parte del consiglio di classe</w:t>
            </w:r>
          </w:p>
          <w:p w14:paraId="358678EF" w14:textId="77777777" w:rsidR="004B04EF" w:rsidRDefault="004B04EF" w:rsidP="008B12A2">
            <w:pPr>
              <w:ind w:left="318" w:hanging="318"/>
              <w:rPr>
                <w:b/>
                <w:bCs/>
                <w:sz w:val="22"/>
                <w:szCs w:val="22"/>
              </w:rPr>
            </w:pPr>
          </w:p>
          <w:p w14:paraId="5D14E21B" w14:textId="77777777" w:rsidR="0055010A" w:rsidRDefault="0055010A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</w:p>
          <w:p w14:paraId="10CE31BF" w14:textId="77777777" w:rsidR="0055010A" w:rsidRDefault="0055010A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</w:p>
          <w:p w14:paraId="2E2ED227" w14:textId="05330186" w:rsidR="004B04EF" w:rsidRPr="00CB3E51" w:rsidRDefault="004B04EF" w:rsidP="0055010A">
            <w:pPr>
              <w:ind w:left="460" w:hanging="4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PI 7) Poiché i loghi sono già su tutta la documentazione di rilevamento delle presenze </w:t>
            </w:r>
            <w:r w:rsidR="00CC0A51">
              <w:rPr>
                <w:b/>
                <w:bCs/>
                <w:sz w:val="22"/>
                <w:szCs w:val="22"/>
              </w:rPr>
              <w:t xml:space="preserve">è sufficiente prevedere una “non conformità” </w:t>
            </w:r>
          </w:p>
        </w:tc>
      </w:tr>
      <w:tr w:rsidR="00AD75E8" w:rsidRPr="00CB3E51" w14:paraId="0BED018C" w14:textId="77777777" w:rsidTr="00B96A4B">
        <w:trPr>
          <w:trHeight w:val="2720"/>
        </w:trPr>
        <w:tc>
          <w:tcPr>
            <w:tcW w:w="2694" w:type="dxa"/>
          </w:tcPr>
          <w:p w14:paraId="3561D4D1" w14:textId="2557F67A" w:rsidR="00871A6D" w:rsidRPr="00CB3E51" w:rsidRDefault="00495F77" w:rsidP="00871A6D">
            <w:pPr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lastRenderedPageBreak/>
              <w:t>SOSTEGNI H</w:t>
            </w:r>
          </w:p>
        </w:tc>
        <w:tc>
          <w:tcPr>
            <w:tcW w:w="3827" w:type="dxa"/>
          </w:tcPr>
          <w:p w14:paraId="24DD1142" w14:textId="13C061CE" w:rsidR="00495F77" w:rsidRPr="00CB3E51" w:rsidRDefault="00495F77" w:rsidP="00231D70">
            <w:pPr>
              <w:pStyle w:val="Paragrafoelenco"/>
              <w:numPr>
                <w:ilvl w:val="0"/>
                <w:numId w:val="6"/>
              </w:numPr>
              <w:ind w:left="600" w:hanging="567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Vidima diario di bordo per operatore;</w:t>
            </w:r>
          </w:p>
          <w:p w14:paraId="052E384F" w14:textId="0CF0DFB5" w:rsidR="00871A6D" w:rsidRPr="00CB3E51" w:rsidRDefault="00495F77" w:rsidP="00231D70">
            <w:pPr>
              <w:pStyle w:val="Paragrafoelenco"/>
              <w:numPr>
                <w:ilvl w:val="0"/>
                <w:numId w:val="6"/>
              </w:numPr>
              <w:ind w:left="600" w:hanging="567"/>
              <w:rPr>
                <w:sz w:val="22"/>
                <w:szCs w:val="22"/>
              </w:rPr>
            </w:pPr>
            <w:r w:rsidRPr="00CB3E51">
              <w:rPr>
                <w:sz w:val="22"/>
                <w:szCs w:val="22"/>
              </w:rPr>
              <w:t>Vengono evidenziate le ore di sostegno su diari di bordo vidimati che prevedono firma docente sostegno + firma allievo</w:t>
            </w:r>
            <w:r w:rsidR="00E7677F" w:rsidRPr="00CB3E51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5932F521" w14:textId="2AE183EF" w:rsidR="00871A6D" w:rsidRPr="00CB3E51" w:rsidRDefault="00B96A4B" w:rsidP="0055010A">
            <w:pPr>
              <w:ind w:left="744" w:hanging="744"/>
              <w:rPr>
                <w:color w:val="FF0000"/>
                <w:sz w:val="22"/>
                <w:szCs w:val="22"/>
              </w:rPr>
            </w:pPr>
            <w:r w:rsidRPr="00CB3E51">
              <w:rPr>
                <w:color w:val="FF0000"/>
                <w:sz w:val="22"/>
                <w:szCs w:val="22"/>
              </w:rPr>
              <w:t xml:space="preserve">SH </w:t>
            </w:r>
            <w:r w:rsidR="00495F77" w:rsidRPr="00CB3E51">
              <w:rPr>
                <w:color w:val="FF0000"/>
                <w:sz w:val="22"/>
                <w:szCs w:val="22"/>
              </w:rPr>
              <w:t>2)</w:t>
            </w:r>
            <w:r w:rsidR="0055010A">
              <w:rPr>
                <w:color w:val="FF0000"/>
                <w:sz w:val="22"/>
                <w:szCs w:val="22"/>
              </w:rPr>
              <w:t xml:space="preserve">    </w:t>
            </w:r>
            <w:r w:rsidR="00495F77" w:rsidRPr="00CB3E51">
              <w:rPr>
                <w:color w:val="FF0000"/>
                <w:sz w:val="22"/>
                <w:szCs w:val="22"/>
              </w:rPr>
              <w:t xml:space="preserve"> Normalmente durante le attività si cerca di tutelare gli utenti che necessitano di un sostegno, non evidenziando loro la situazione di fragilità che li riguarda. </w:t>
            </w:r>
            <w:r w:rsidR="00495F77" w:rsidRPr="0055010A">
              <w:rPr>
                <w:color w:val="FF0000"/>
                <w:sz w:val="22"/>
                <w:szCs w:val="22"/>
              </w:rPr>
              <w:t>Come sul registro non viene richie</w:t>
            </w:r>
            <w:r w:rsidR="007E0065" w:rsidRPr="0055010A">
              <w:rPr>
                <w:color w:val="FF0000"/>
                <w:sz w:val="22"/>
                <w:szCs w:val="22"/>
              </w:rPr>
              <w:t xml:space="preserve">sta la controfirma </w:t>
            </w:r>
            <w:r w:rsidR="00A44150" w:rsidRPr="0055010A">
              <w:rPr>
                <w:color w:val="FF0000"/>
                <w:sz w:val="22"/>
                <w:szCs w:val="22"/>
              </w:rPr>
              <w:t>dello studente certificato</w:t>
            </w:r>
            <w:r w:rsidR="0055010A" w:rsidRPr="0055010A">
              <w:rPr>
                <w:color w:val="FF0000"/>
                <w:sz w:val="22"/>
                <w:szCs w:val="22"/>
              </w:rPr>
              <w:t>,</w:t>
            </w:r>
            <w:r w:rsidR="00A44150" w:rsidRPr="0055010A">
              <w:rPr>
                <w:color w:val="FF0000"/>
                <w:sz w:val="22"/>
                <w:szCs w:val="22"/>
              </w:rPr>
              <w:t xml:space="preserve"> </w:t>
            </w:r>
            <w:r w:rsidR="0055010A" w:rsidRPr="0055010A">
              <w:rPr>
                <w:color w:val="FF0000"/>
                <w:sz w:val="22"/>
                <w:szCs w:val="22"/>
              </w:rPr>
              <w:t xml:space="preserve">si ritiene che </w:t>
            </w:r>
            <w:r w:rsidR="00A44150" w:rsidRPr="0055010A">
              <w:rPr>
                <w:color w:val="FF0000"/>
                <w:sz w:val="22"/>
                <w:szCs w:val="22"/>
              </w:rPr>
              <w:t xml:space="preserve">non </w:t>
            </w:r>
            <w:r w:rsidR="0055010A" w:rsidRPr="0055010A">
              <w:rPr>
                <w:color w:val="FF0000"/>
                <w:sz w:val="22"/>
                <w:szCs w:val="22"/>
              </w:rPr>
              <w:t>sia</w:t>
            </w:r>
            <w:r w:rsidR="00A44150" w:rsidRPr="0055010A">
              <w:rPr>
                <w:color w:val="FF0000"/>
                <w:sz w:val="22"/>
                <w:szCs w:val="22"/>
              </w:rPr>
              <w:t xml:space="preserve"> opportuno </w:t>
            </w:r>
            <w:r w:rsidR="00E6464C" w:rsidRPr="0055010A">
              <w:rPr>
                <w:color w:val="FF0000"/>
                <w:sz w:val="22"/>
                <w:szCs w:val="22"/>
              </w:rPr>
              <w:t>che firm</w:t>
            </w:r>
            <w:r w:rsidR="0055010A" w:rsidRPr="0055010A">
              <w:rPr>
                <w:color w:val="FF0000"/>
                <w:sz w:val="22"/>
                <w:szCs w:val="22"/>
              </w:rPr>
              <w:t>i</w:t>
            </w:r>
            <w:r w:rsidR="007E0065" w:rsidRPr="0055010A">
              <w:rPr>
                <w:color w:val="FF0000"/>
                <w:sz w:val="22"/>
                <w:szCs w:val="22"/>
              </w:rPr>
              <w:t xml:space="preserve"> il diario di bordo.</w:t>
            </w:r>
          </w:p>
        </w:tc>
        <w:tc>
          <w:tcPr>
            <w:tcW w:w="4110" w:type="dxa"/>
          </w:tcPr>
          <w:p w14:paraId="12F2E94E" w14:textId="20702D8D" w:rsidR="00231D70" w:rsidRPr="00CB3E51" w:rsidRDefault="00B96A4B" w:rsidP="00BC0FDC">
            <w:pPr>
              <w:rPr>
                <w:b/>
                <w:bCs/>
                <w:sz w:val="22"/>
                <w:szCs w:val="22"/>
              </w:rPr>
            </w:pPr>
            <w:r w:rsidRPr="00CB3E51">
              <w:rPr>
                <w:b/>
                <w:bCs/>
                <w:sz w:val="22"/>
                <w:szCs w:val="22"/>
              </w:rPr>
              <w:t xml:space="preserve">SH </w:t>
            </w:r>
            <w:r w:rsidR="007E0065" w:rsidRPr="00CB3E51">
              <w:rPr>
                <w:b/>
                <w:bCs/>
                <w:sz w:val="22"/>
                <w:szCs w:val="22"/>
              </w:rPr>
              <w:t xml:space="preserve">2) I diari di bordo dei docenti che svolgono </w:t>
            </w:r>
            <w:r w:rsidR="007E0065" w:rsidRPr="0055010A">
              <w:rPr>
                <w:b/>
                <w:bCs/>
                <w:sz w:val="22"/>
                <w:szCs w:val="22"/>
              </w:rPr>
              <w:t xml:space="preserve">attività di sostegno </w:t>
            </w:r>
            <w:r w:rsidR="00A44150" w:rsidRPr="0055010A">
              <w:rPr>
                <w:b/>
                <w:bCs/>
                <w:sz w:val="22"/>
                <w:szCs w:val="22"/>
              </w:rPr>
              <w:t>ai ragazzi certificati</w:t>
            </w:r>
            <w:r w:rsidR="007E0065" w:rsidRPr="0055010A">
              <w:rPr>
                <w:b/>
                <w:bCs/>
                <w:sz w:val="22"/>
                <w:szCs w:val="22"/>
              </w:rPr>
              <w:t xml:space="preserve"> </w:t>
            </w:r>
            <w:r w:rsidR="00CC0A51" w:rsidRPr="0055010A">
              <w:rPr>
                <w:b/>
                <w:bCs/>
                <w:sz w:val="22"/>
                <w:szCs w:val="22"/>
              </w:rPr>
              <w:t>sono</w:t>
            </w:r>
            <w:r w:rsidR="007E0065" w:rsidRPr="0055010A">
              <w:rPr>
                <w:b/>
                <w:bCs/>
                <w:sz w:val="22"/>
                <w:szCs w:val="22"/>
              </w:rPr>
              <w:t xml:space="preserve"> fatti firmare</w:t>
            </w:r>
            <w:r w:rsidR="0055010A" w:rsidRPr="0055010A">
              <w:rPr>
                <w:b/>
                <w:bCs/>
                <w:sz w:val="22"/>
                <w:szCs w:val="22"/>
              </w:rPr>
              <w:t xml:space="preserve"> in calce</w:t>
            </w:r>
            <w:r w:rsidR="007E0065" w:rsidRPr="0055010A">
              <w:rPr>
                <w:b/>
                <w:bCs/>
                <w:sz w:val="22"/>
                <w:szCs w:val="22"/>
              </w:rPr>
              <w:t xml:space="preserve"> solo dal coordinatore. L’attività svolta dall’utente sarà evidenziata nella documentazione riguardante le normali attività (o progetti individualizzati</w:t>
            </w:r>
            <w:r w:rsidR="007E0065" w:rsidRPr="00CB3E51">
              <w:rPr>
                <w:b/>
                <w:bCs/>
                <w:sz w:val="22"/>
                <w:szCs w:val="22"/>
              </w:rPr>
              <w:t xml:space="preserve"> se previsto</w:t>
            </w:r>
            <w:r w:rsidR="00A44150">
              <w:rPr>
                <w:b/>
                <w:bCs/>
                <w:strike/>
                <w:sz w:val="22"/>
                <w:szCs w:val="22"/>
              </w:rPr>
              <w:t>)</w:t>
            </w:r>
          </w:p>
        </w:tc>
      </w:tr>
    </w:tbl>
    <w:p w14:paraId="53504CBD" w14:textId="17785975" w:rsidR="00317C5C" w:rsidRDefault="00317C5C" w:rsidP="00871A6D"/>
    <w:p w14:paraId="695BEF28" w14:textId="77777777" w:rsidR="00372E3D" w:rsidRDefault="00372E3D" w:rsidP="00871A6D">
      <w:pPr>
        <w:rPr>
          <w:strike/>
          <w:highlight w:val="green"/>
        </w:rPr>
      </w:pPr>
    </w:p>
    <w:sectPr w:rsidR="00372E3D" w:rsidSect="00B96A4B">
      <w:pgSz w:w="16817" w:h="11901" w:orient="landscape"/>
      <w:pgMar w:top="993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7C435" w14:textId="77777777" w:rsidR="00173047" w:rsidRDefault="00173047" w:rsidP="00317C5C">
      <w:r>
        <w:separator/>
      </w:r>
    </w:p>
  </w:endnote>
  <w:endnote w:type="continuationSeparator" w:id="0">
    <w:p w14:paraId="78A6B03C" w14:textId="77777777" w:rsidR="00173047" w:rsidRDefault="00173047" w:rsidP="0031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A3C18" w14:textId="77777777" w:rsidR="00173047" w:rsidRDefault="00173047" w:rsidP="00317C5C">
      <w:r>
        <w:separator/>
      </w:r>
    </w:p>
  </w:footnote>
  <w:footnote w:type="continuationSeparator" w:id="0">
    <w:p w14:paraId="42930C25" w14:textId="77777777" w:rsidR="00173047" w:rsidRDefault="00173047" w:rsidP="0031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3A9D"/>
    <w:multiLevelType w:val="hybridMultilevel"/>
    <w:tmpl w:val="A616126C"/>
    <w:lvl w:ilvl="0" w:tplc="14F67BAA">
      <w:start w:val="1"/>
      <w:numFmt w:val="decimal"/>
      <w:lvlText w:val="PI 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824"/>
    <w:multiLevelType w:val="hybridMultilevel"/>
    <w:tmpl w:val="BE5A33DE"/>
    <w:lvl w:ilvl="0" w:tplc="14F67BAA">
      <w:start w:val="1"/>
      <w:numFmt w:val="decimal"/>
      <w:lvlText w:val="PI %1)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4880"/>
    <w:multiLevelType w:val="hybridMultilevel"/>
    <w:tmpl w:val="4C222B10"/>
    <w:lvl w:ilvl="0" w:tplc="5C7C9D84">
      <w:start w:val="1"/>
      <w:numFmt w:val="decimal"/>
      <w:lvlText w:val="D %1)"/>
      <w:lvlJc w:val="left"/>
      <w:pPr>
        <w:ind w:left="352" w:hanging="360"/>
      </w:pPr>
      <w:rPr>
        <w:rFonts w:asciiTheme="minorHAnsi" w:eastAsiaTheme="minorHAnsi" w:hAnsi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072" w:hanging="360"/>
      </w:pPr>
    </w:lvl>
    <w:lvl w:ilvl="2" w:tplc="0410001B" w:tentative="1">
      <w:start w:val="1"/>
      <w:numFmt w:val="lowerRoman"/>
      <w:lvlText w:val="%3."/>
      <w:lvlJc w:val="right"/>
      <w:pPr>
        <w:ind w:left="1792" w:hanging="180"/>
      </w:pPr>
    </w:lvl>
    <w:lvl w:ilvl="3" w:tplc="0410000F" w:tentative="1">
      <w:start w:val="1"/>
      <w:numFmt w:val="decimal"/>
      <w:lvlText w:val="%4."/>
      <w:lvlJc w:val="left"/>
      <w:pPr>
        <w:ind w:left="2512" w:hanging="360"/>
      </w:pPr>
    </w:lvl>
    <w:lvl w:ilvl="4" w:tplc="04100019" w:tentative="1">
      <w:start w:val="1"/>
      <w:numFmt w:val="lowerLetter"/>
      <w:lvlText w:val="%5."/>
      <w:lvlJc w:val="left"/>
      <w:pPr>
        <w:ind w:left="3232" w:hanging="360"/>
      </w:pPr>
    </w:lvl>
    <w:lvl w:ilvl="5" w:tplc="0410001B" w:tentative="1">
      <w:start w:val="1"/>
      <w:numFmt w:val="lowerRoman"/>
      <w:lvlText w:val="%6."/>
      <w:lvlJc w:val="right"/>
      <w:pPr>
        <w:ind w:left="3952" w:hanging="180"/>
      </w:pPr>
    </w:lvl>
    <w:lvl w:ilvl="6" w:tplc="0410000F" w:tentative="1">
      <w:start w:val="1"/>
      <w:numFmt w:val="decimal"/>
      <w:lvlText w:val="%7."/>
      <w:lvlJc w:val="left"/>
      <w:pPr>
        <w:ind w:left="4672" w:hanging="360"/>
      </w:pPr>
    </w:lvl>
    <w:lvl w:ilvl="7" w:tplc="04100019" w:tentative="1">
      <w:start w:val="1"/>
      <w:numFmt w:val="lowerLetter"/>
      <w:lvlText w:val="%8."/>
      <w:lvlJc w:val="left"/>
      <w:pPr>
        <w:ind w:left="5392" w:hanging="360"/>
      </w:pPr>
    </w:lvl>
    <w:lvl w:ilvl="8" w:tplc="0410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" w15:restartNumberingAfterBreak="0">
    <w:nsid w:val="118832A4"/>
    <w:multiLevelType w:val="hybridMultilevel"/>
    <w:tmpl w:val="FB02195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43B49"/>
    <w:multiLevelType w:val="hybridMultilevel"/>
    <w:tmpl w:val="7984359E"/>
    <w:lvl w:ilvl="0" w:tplc="74EAC93C">
      <w:start w:val="1"/>
      <w:numFmt w:val="decimal"/>
      <w:lvlText w:val="%1)"/>
      <w:lvlJc w:val="left"/>
      <w:pPr>
        <w:ind w:left="1249" w:hanging="12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1693319F"/>
    <w:multiLevelType w:val="hybridMultilevel"/>
    <w:tmpl w:val="15A80CC0"/>
    <w:lvl w:ilvl="0" w:tplc="E098BF3C">
      <w:start w:val="1"/>
      <w:numFmt w:val="decimal"/>
      <w:lvlText w:val="SH 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DBF5EA2"/>
    <w:multiLevelType w:val="multilevel"/>
    <w:tmpl w:val="001EFCE6"/>
    <w:lvl w:ilvl="0">
      <w:start w:val="1"/>
      <w:numFmt w:val="decimal"/>
      <w:lvlText w:val="d %1)"/>
      <w:lvlJc w:val="left"/>
      <w:pPr>
        <w:ind w:left="352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072" w:hanging="360"/>
      </w:pPr>
    </w:lvl>
    <w:lvl w:ilvl="2">
      <w:start w:val="1"/>
      <w:numFmt w:val="lowerRoman"/>
      <w:lvlText w:val="%3."/>
      <w:lvlJc w:val="right"/>
      <w:pPr>
        <w:ind w:left="1792" w:hanging="180"/>
      </w:pPr>
    </w:lvl>
    <w:lvl w:ilvl="3">
      <w:start w:val="1"/>
      <w:numFmt w:val="decimal"/>
      <w:lvlText w:val="%4."/>
      <w:lvlJc w:val="left"/>
      <w:pPr>
        <w:ind w:left="2512" w:hanging="360"/>
      </w:pPr>
    </w:lvl>
    <w:lvl w:ilvl="4">
      <w:start w:val="1"/>
      <w:numFmt w:val="lowerLetter"/>
      <w:lvlText w:val="%5."/>
      <w:lvlJc w:val="left"/>
      <w:pPr>
        <w:ind w:left="3232" w:hanging="360"/>
      </w:pPr>
    </w:lvl>
    <w:lvl w:ilvl="5">
      <w:start w:val="1"/>
      <w:numFmt w:val="lowerRoman"/>
      <w:lvlText w:val="%6."/>
      <w:lvlJc w:val="right"/>
      <w:pPr>
        <w:ind w:left="3952" w:hanging="180"/>
      </w:pPr>
    </w:lvl>
    <w:lvl w:ilvl="6">
      <w:start w:val="1"/>
      <w:numFmt w:val="decimal"/>
      <w:lvlText w:val="%7."/>
      <w:lvlJc w:val="left"/>
      <w:pPr>
        <w:ind w:left="4672" w:hanging="360"/>
      </w:pPr>
    </w:lvl>
    <w:lvl w:ilvl="7">
      <w:start w:val="1"/>
      <w:numFmt w:val="lowerLetter"/>
      <w:lvlText w:val="%8."/>
      <w:lvlJc w:val="left"/>
      <w:pPr>
        <w:ind w:left="5392" w:hanging="360"/>
      </w:pPr>
    </w:lvl>
    <w:lvl w:ilvl="8">
      <w:start w:val="1"/>
      <w:numFmt w:val="lowerRoman"/>
      <w:lvlText w:val="%9."/>
      <w:lvlJc w:val="right"/>
      <w:pPr>
        <w:ind w:left="6112" w:hanging="180"/>
      </w:pPr>
    </w:lvl>
  </w:abstractNum>
  <w:abstractNum w:abstractNumId="7" w15:restartNumberingAfterBreak="0">
    <w:nsid w:val="28463C75"/>
    <w:multiLevelType w:val="hybridMultilevel"/>
    <w:tmpl w:val="EB7EE8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D1E9F"/>
    <w:multiLevelType w:val="hybridMultilevel"/>
    <w:tmpl w:val="CA06D8D2"/>
    <w:lvl w:ilvl="0" w:tplc="CC242E68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37CF4"/>
    <w:multiLevelType w:val="multilevel"/>
    <w:tmpl w:val="A3743078"/>
    <w:lvl w:ilvl="0">
      <w:start w:val="1"/>
      <w:numFmt w:val="decimal"/>
      <w:lvlText w:val="D 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C203CC"/>
    <w:multiLevelType w:val="hybridMultilevel"/>
    <w:tmpl w:val="28220A12"/>
    <w:lvl w:ilvl="0" w:tplc="E6F4BB90">
      <w:start w:val="1"/>
      <w:numFmt w:val="decimal"/>
      <w:lvlText w:val="D 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51CCC"/>
    <w:multiLevelType w:val="hybridMultilevel"/>
    <w:tmpl w:val="8AB606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E0A13"/>
    <w:multiLevelType w:val="hybridMultilevel"/>
    <w:tmpl w:val="4FCC94DC"/>
    <w:lvl w:ilvl="0" w:tplc="EE9EBFA4">
      <w:start w:val="1"/>
      <w:numFmt w:val="decimal"/>
      <w:lvlText w:val="P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0BAA"/>
    <w:multiLevelType w:val="hybridMultilevel"/>
    <w:tmpl w:val="59F68822"/>
    <w:lvl w:ilvl="0" w:tplc="9006B4BE">
      <w:start w:val="1"/>
      <w:numFmt w:val="decimal"/>
      <w:lvlText w:val="PW 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5B64"/>
    <w:multiLevelType w:val="hybridMultilevel"/>
    <w:tmpl w:val="5CFA3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114C2"/>
    <w:multiLevelType w:val="hybridMultilevel"/>
    <w:tmpl w:val="4C222B10"/>
    <w:lvl w:ilvl="0" w:tplc="5C7C9D84">
      <w:start w:val="1"/>
      <w:numFmt w:val="decimal"/>
      <w:lvlText w:val="D %1)"/>
      <w:lvlJc w:val="left"/>
      <w:pPr>
        <w:ind w:left="352" w:hanging="360"/>
      </w:pPr>
      <w:rPr>
        <w:rFonts w:asciiTheme="minorHAnsi" w:eastAsiaTheme="minorHAnsi" w:hAnsi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072" w:hanging="360"/>
      </w:pPr>
    </w:lvl>
    <w:lvl w:ilvl="2" w:tplc="0410001B" w:tentative="1">
      <w:start w:val="1"/>
      <w:numFmt w:val="lowerRoman"/>
      <w:lvlText w:val="%3."/>
      <w:lvlJc w:val="right"/>
      <w:pPr>
        <w:ind w:left="1792" w:hanging="180"/>
      </w:pPr>
    </w:lvl>
    <w:lvl w:ilvl="3" w:tplc="0410000F" w:tentative="1">
      <w:start w:val="1"/>
      <w:numFmt w:val="decimal"/>
      <w:lvlText w:val="%4."/>
      <w:lvlJc w:val="left"/>
      <w:pPr>
        <w:ind w:left="2512" w:hanging="360"/>
      </w:pPr>
    </w:lvl>
    <w:lvl w:ilvl="4" w:tplc="04100019" w:tentative="1">
      <w:start w:val="1"/>
      <w:numFmt w:val="lowerLetter"/>
      <w:lvlText w:val="%5."/>
      <w:lvlJc w:val="left"/>
      <w:pPr>
        <w:ind w:left="3232" w:hanging="360"/>
      </w:pPr>
    </w:lvl>
    <w:lvl w:ilvl="5" w:tplc="0410001B" w:tentative="1">
      <w:start w:val="1"/>
      <w:numFmt w:val="lowerRoman"/>
      <w:lvlText w:val="%6."/>
      <w:lvlJc w:val="right"/>
      <w:pPr>
        <w:ind w:left="3952" w:hanging="180"/>
      </w:pPr>
    </w:lvl>
    <w:lvl w:ilvl="6" w:tplc="0410000F" w:tentative="1">
      <w:start w:val="1"/>
      <w:numFmt w:val="decimal"/>
      <w:lvlText w:val="%7."/>
      <w:lvlJc w:val="left"/>
      <w:pPr>
        <w:ind w:left="4672" w:hanging="360"/>
      </w:pPr>
    </w:lvl>
    <w:lvl w:ilvl="7" w:tplc="04100019" w:tentative="1">
      <w:start w:val="1"/>
      <w:numFmt w:val="lowerLetter"/>
      <w:lvlText w:val="%8."/>
      <w:lvlJc w:val="left"/>
      <w:pPr>
        <w:ind w:left="5392" w:hanging="360"/>
      </w:pPr>
    </w:lvl>
    <w:lvl w:ilvl="8" w:tplc="0410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 w15:restartNumberingAfterBreak="0">
    <w:nsid w:val="5C544FBA"/>
    <w:multiLevelType w:val="hybridMultilevel"/>
    <w:tmpl w:val="2F2CFA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044E6"/>
    <w:multiLevelType w:val="multilevel"/>
    <w:tmpl w:val="001EFCE6"/>
    <w:lvl w:ilvl="0">
      <w:start w:val="1"/>
      <w:numFmt w:val="decimal"/>
      <w:lvlText w:val="d %1)"/>
      <w:lvlJc w:val="left"/>
      <w:pPr>
        <w:ind w:left="352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072" w:hanging="360"/>
      </w:pPr>
    </w:lvl>
    <w:lvl w:ilvl="2">
      <w:start w:val="1"/>
      <w:numFmt w:val="lowerRoman"/>
      <w:lvlText w:val="%3."/>
      <w:lvlJc w:val="right"/>
      <w:pPr>
        <w:ind w:left="1792" w:hanging="180"/>
      </w:pPr>
    </w:lvl>
    <w:lvl w:ilvl="3">
      <w:start w:val="1"/>
      <w:numFmt w:val="decimal"/>
      <w:lvlText w:val="%4."/>
      <w:lvlJc w:val="left"/>
      <w:pPr>
        <w:ind w:left="2512" w:hanging="360"/>
      </w:pPr>
    </w:lvl>
    <w:lvl w:ilvl="4">
      <w:start w:val="1"/>
      <w:numFmt w:val="lowerLetter"/>
      <w:lvlText w:val="%5."/>
      <w:lvlJc w:val="left"/>
      <w:pPr>
        <w:ind w:left="3232" w:hanging="360"/>
      </w:pPr>
    </w:lvl>
    <w:lvl w:ilvl="5">
      <w:start w:val="1"/>
      <w:numFmt w:val="lowerRoman"/>
      <w:lvlText w:val="%6."/>
      <w:lvlJc w:val="right"/>
      <w:pPr>
        <w:ind w:left="3952" w:hanging="180"/>
      </w:pPr>
    </w:lvl>
    <w:lvl w:ilvl="6">
      <w:start w:val="1"/>
      <w:numFmt w:val="decimal"/>
      <w:lvlText w:val="%7."/>
      <w:lvlJc w:val="left"/>
      <w:pPr>
        <w:ind w:left="4672" w:hanging="360"/>
      </w:pPr>
    </w:lvl>
    <w:lvl w:ilvl="7">
      <w:start w:val="1"/>
      <w:numFmt w:val="lowerLetter"/>
      <w:lvlText w:val="%8."/>
      <w:lvlJc w:val="left"/>
      <w:pPr>
        <w:ind w:left="5392" w:hanging="360"/>
      </w:pPr>
    </w:lvl>
    <w:lvl w:ilvl="8">
      <w:start w:val="1"/>
      <w:numFmt w:val="lowerRoman"/>
      <w:lvlText w:val="%9."/>
      <w:lvlJc w:val="right"/>
      <w:pPr>
        <w:ind w:left="6112" w:hanging="180"/>
      </w:pPr>
    </w:lvl>
  </w:abstractNum>
  <w:abstractNum w:abstractNumId="18" w15:restartNumberingAfterBreak="0">
    <w:nsid w:val="7EFF5DCB"/>
    <w:multiLevelType w:val="hybridMultilevel"/>
    <w:tmpl w:val="05307CCC"/>
    <w:lvl w:ilvl="0" w:tplc="427AC604">
      <w:start w:val="1"/>
      <w:numFmt w:val="decimal"/>
      <w:lvlText w:val="SH 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5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13"/>
  </w:num>
  <w:num w:numId="10">
    <w:abstractNumId w:val="16"/>
  </w:num>
  <w:num w:numId="11">
    <w:abstractNumId w:val="6"/>
  </w:num>
  <w:num w:numId="12">
    <w:abstractNumId w:val="17"/>
  </w:num>
  <w:num w:numId="13">
    <w:abstractNumId w:val="12"/>
  </w:num>
  <w:num w:numId="14">
    <w:abstractNumId w:val="1"/>
  </w:num>
  <w:num w:numId="15">
    <w:abstractNumId w:val="4"/>
  </w:num>
  <w:num w:numId="16">
    <w:abstractNumId w:val="0"/>
  </w:num>
  <w:num w:numId="17">
    <w:abstractNumId w:val="18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74"/>
    <w:rsid w:val="00016E4E"/>
    <w:rsid w:val="00044F42"/>
    <w:rsid w:val="000F6684"/>
    <w:rsid w:val="00121D0E"/>
    <w:rsid w:val="001401B0"/>
    <w:rsid w:val="00150DA3"/>
    <w:rsid w:val="00173047"/>
    <w:rsid w:val="00185A94"/>
    <w:rsid w:val="00191589"/>
    <w:rsid w:val="001F366D"/>
    <w:rsid w:val="00206781"/>
    <w:rsid w:val="00216C15"/>
    <w:rsid w:val="00231D70"/>
    <w:rsid w:val="00277C56"/>
    <w:rsid w:val="002D36D2"/>
    <w:rsid w:val="00305DD3"/>
    <w:rsid w:val="00305E7E"/>
    <w:rsid w:val="0031141D"/>
    <w:rsid w:val="00317C5C"/>
    <w:rsid w:val="00321C7D"/>
    <w:rsid w:val="00372E3D"/>
    <w:rsid w:val="003B0705"/>
    <w:rsid w:val="00404372"/>
    <w:rsid w:val="00406354"/>
    <w:rsid w:val="00407073"/>
    <w:rsid w:val="00475E81"/>
    <w:rsid w:val="00494295"/>
    <w:rsid w:val="00495F77"/>
    <w:rsid w:val="004B04EF"/>
    <w:rsid w:val="004C7DCD"/>
    <w:rsid w:val="004F762B"/>
    <w:rsid w:val="0055010A"/>
    <w:rsid w:val="005526F2"/>
    <w:rsid w:val="005538D1"/>
    <w:rsid w:val="00556A20"/>
    <w:rsid w:val="00583ED8"/>
    <w:rsid w:val="005A4638"/>
    <w:rsid w:val="005C63EA"/>
    <w:rsid w:val="00615074"/>
    <w:rsid w:val="006344A9"/>
    <w:rsid w:val="006B3B0C"/>
    <w:rsid w:val="006D749A"/>
    <w:rsid w:val="00703DA0"/>
    <w:rsid w:val="007479FA"/>
    <w:rsid w:val="007B2A53"/>
    <w:rsid w:val="007E0065"/>
    <w:rsid w:val="00816817"/>
    <w:rsid w:val="00862CF3"/>
    <w:rsid w:val="00871A6D"/>
    <w:rsid w:val="00881716"/>
    <w:rsid w:val="008A1699"/>
    <w:rsid w:val="008B12A2"/>
    <w:rsid w:val="009032B3"/>
    <w:rsid w:val="00916B67"/>
    <w:rsid w:val="00965C9A"/>
    <w:rsid w:val="009F04CE"/>
    <w:rsid w:val="009F2C54"/>
    <w:rsid w:val="00A21537"/>
    <w:rsid w:val="00A22CD2"/>
    <w:rsid w:val="00A44150"/>
    <w:rsid w:val="00A63940"/>
    <w:rsid w:val="00AD75E8"/>
    <w:rsid w:val="00B96A4B"/>
    <w:rsid w:val="00BC0FDC"/>
    <w:rsid w:val="00BD5322"/>
    <w:rsid w:val="00BF228A"/>
    <w:rsid w:val="00C34C14"/>
    <w:rsid w:val="00C4732C"/>
    <w:rsid w:val="00C7642A"/>
    <w:rsid w:val="00CB3E51"/>
    <w:rsid w:val="00CC0A51"/>
    <w:rsid w:val="00CE345D"/>
    <w:rsid w:val="00D85335"/>
    <w:rsid w:val="00DE101A"/>
    <w:rsid w:val="00E274DC"/>
    <w:rsid w:val="00E6464C"/>
    <w:rsid w:val="00E73411"/>
    <w:rsid w:val="00E7677F"/>
    <w:rsid w:val="00EA1695"/>
    <w:rsid w:val="00EA2362"/>
    <w:rsid w:val="00EA5C82"/>
    <w:rsid w:val="00ED32D2"/>
    <w:rsid w:val="00EE65F5"/>
    <w:rsid w:val="00F06773"/>
    <w:rsid w:val="00F46CB4"/>
    <w:rsid w:val="00F65DBA"/>
    <w:rsid w:val="00F87217"/>
    <w:rsid w:val="00F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98C4"/>
  <w14:defaultImageDpi w14:val="32767"/>
  <w15:chartTrackingRefBased/>
  <w15:docId w15:val="{55A17790-8D6A-BF4E-A3EF-D188C6B8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074"/>
    <w:pPr>
      <w:ind w:left="720"/>
      <w:contextualSpacing/>
    </w:pPr>
  </w:style>
  <w:style w:type="table" w:styleId="Grigliatabella">
    <w:name w:val="Table Grid"/>
    <w:basedOn w:val="Tabellanormale"/>
    <w:uiPriority w:val="39"/>
    <w:rsid w:val="0055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2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2A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17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C5C"/>
  </w:style>
  <w:style w:type="paragraph" w:styleId="Pidipagina">
    <w:name w:val="footer"/>
    <w:basedOn w:val="Normale"/>
    <w:link w:val="PidipaginaCarattere"/>
    <w:uiPriority w:val="99"/>
    <w:unhideWhenUsed/>
    <w:rsid w:val="00317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Diterlizzi Annamaria</cp:lastModifiedBy>
  <cp:revision>2</cp:revision>
  <cp:lastPrinted>2020-07-07T14:37:00Z</cp:lastPrinted>
  <dcterms:created xsi:type="dcterms:W3CDTF">2020-08-03T09:03:00Z</dcterms:created>
  <dcterms:modified xsi:type="dcterms:W3CDTF">2020-08-03T09:03:00Z</dcterms:modified>
</cp:coreProperties>
</file>