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3178127"/>
    <w:p w14:paraId="3BFB7107" w14:textId="2DD158FA" w:rsidR="0078486C" w:rsidRPr="00CD73A6" w:rsidRDefault="0078486C" w:rsidP="00932EDC">
      <w:pPr>
        <w:pStyle w:val="Titolo1"/>
        <w:rPr>
          <w:rFonts w:cs="Times New Roman"/>
          <w:b/>
          <w:bCs/>
          <w:iCs/>
          <w:color w:val="auto"/>
          <w:sz w:val="22"/>
          <w:szCs w:val="22"/>
        </w:rPr>
      </w:pPr>
      <w:r w:rsidRPr="000B165B">
        <w:rPr>
          <w:rFonts w:cs="Times New Roman"/>
          <w:noProof/>
          <w:color w:val="auto"/>
          <w:sz w:val="28"/>
          <w:szCs w:val="28"/>
        </w:rPr>
        <mc:AlternateContent>
          <mc:Choice Requires="wps">
            <w:drawing>
              <wp:anchor distT="0" distB="0" distL="114300" distR="114300" simplePos="0" relativeHeight="251669504" behindDoc="0" locked="0" layoutInCell="1" allowOverlap="1" wp14:anchorId="1E11DF74" wp14:editId="2EB62DF9">
                <wp:simplePos x="0" y="0"/>
                <wp:positionH relativeFrom="column">
                  <wp:posOffset>0</wp:posOffset>
                </wp:positionH>
                <wp:positionV relativeFrom="paragraph">
                  <wp:posOffset>0</wp:posOffset>
                </wp:positionV>
                <wp:extent cx="635000" cy="635000"/>
                <wp:effectExtent l="0" t="0" r="3175" b="3175"/>
                <wp:wrapNone/>
                <wp:docPr id="4" name="Casella di tes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5FBA3D7D" id="_x0000_t202" coordsize="21600,21600" o:spt="202" path="m,l,21600r21600,l21600,xe">
                <v:stroke joinstyle="miter"/>
                <v:path gradientshapeok="t" o:connecttype="rect"/>
              </v:shapetype>
              <v:shape id="Casella di testo 4"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bookmarkEnd w:id="0"/>
      <w:r w:rsidR="00E72421">
        <w:rPr>
          <w:rFonts w:cs="Times New Roman"/>
          <w:noProof/>
          <w:sz w:val="28"/>
          <w:szCs w:val="28"/>
        </w:rPr>
        <w:drawing>
          <wp:inline distT="0" distB="0" distL="0" distR="0" wp14:anchorId="534F4583" wp14:editId="2C438663">
            <wp:extent cx="6120130" cy="8432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843280"/>
                    </a:xfrm>
                    <a:prstGeom prst="rect">
                      <a:avLst/>
                    </a:prstGeom>
                  </pic:spPr>
                </pic:pic>
              </a:graphicData>
            </a:graphic>
          </wp:inline>
        </w:drawing>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0B165B">
        <w:rPr>
          <w:rFonts w:cs="Times New Roman"/>
          <w:sz w:val="28"/>
          <w:szCs w:val="28"/>
        </w:rPr>
        <w:tab/>
      </w:r>
      <w:r w:rsidR="00CD73A6">
        <w:rPr>
          <w:rFonts w:cs="Times New Roman"/>
          <w:sz w:val="28"/>
          <w:szCs w:val="28"/>
        </w:rPr>
        <w:tab/>
      </w:r>
    </w:p>
    <w:p w14:paraId="382BF21C" w14:textId="63BCC421" w:rsidR="0078486C" w:rsidRPr="00CD73A6" w:rsidRDefault="0078486C" w:rsidP="00CD73A6">
      <w:pPr>
        <w:spacing w:after="0"/>
        <w:jc w:val="both"/>
        <w:rPr>
          <w:rFonts w:ascii="Garamond" w:hAnsi="Garamond" w:cs="Times New Roman"/>
        </w:rPr>
      </w:pPr>
    </w:p>
    <w:p w14:paraId="1D6F05B0" w14:textId="77777777" w:rsidR="00932EDC" w:rsidRPr="00CD73A6" w:rsidRDefault="00932EDC" w:rsidP="00932EDC">
      <w:pPr>
        <w:pStyle w:val="Titolo1"/>
        <w:jc w:val="both"/>
        <w:rPr>
          <w:rFonts w:cs="Times New Roman"/>
          <w:b/>
          <w:bCs/>
          <w:iCs/>
          <w:color w:val="auto"/>
          <w:sz w:val="22"/>
          <w:szCs w:val="22"/>
        </w:rPr>
      </w:pPr>
      <w:r w:rsidRPr="00CD73A6">
        <w:rPr>
          <w:rFonts w:eastAsia="Garamond" w:cs="Times New Roman"/>
          <w:b/>
          <w:bCs/>
          <w:iCs/>
          <w:color w:val="auto"/>
          <w:sz w:val="22"/>
          <w:szCs w:val="22"/>
        </w:rPr>
        <w:t>INFORMATIVA SUL CONFERIMENTO E TRATTAMENTO DEI DATI PERSONALI E SULLA PUBBLICAZIONE DEGLI ELEMENTI RITENUTI NON SENSIBILI NEI SITI ISTITUZIONALI E DI CONSULTAZIONE APERTA</w:t>
      </w:r>
    </w:p>
    <w:p w14:paraId="2C49A77B" w14:textId="77777777" w:rsidR="00932EDC" w:rsidRDefault="00932EDC" w:rsidP="0078486C">
      <w:pPr>
        <w:rPr>
          <w:rFonts w:ascii="Garamond" w:eastAsia="Garamond" w:hAnsi="Garamond" w:cs="Times New Roman"/>
          <w:b/>
        </w:rPr>
      </w:pPr>
    </w:p>
    <w:p w14:paraId="598C6A81" w14:textId="77777777" w:rsidR="00932EDC" w:rsidRDefault="00932EDC" w:rsidP="0078486C">
      <w:pPr>
        <w:rPr>
          <w:rFonts w:ascii="Garamond" w:eastAsia="Garamond" w:hAnsi="Garamond" w:cs="Times New Roman"/>
          <w:b/>
        </w:rPr>
      </w:pPr>
    </w:p>
    <w:p w14:paraId="1076F6AE" w14:textId="20AAF52C"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t xml:space="preserve">1. </w:t>
      </w:r>
      <w:r w:rsidRPr="00056442">
        <w:rPr>
          <w:rFonts w:ascii="Garamond" w:eastAsia="Garamond" w:hAnsi="Garamond" w:cs="Times New Roman"/>
          <w:b/>
          <w:sz w:val="24"/>
          <w:szCs w:val="24"/>
        </w:rPr>
        <w:t>Oggetto del Trattamento</w:t>
      </w:r>
    </w:p>
    <w:p w14:paraId="3EE23911" w14:textId="39A61823" w:rsidR="0078486C" w:rsidRPr="00AC0904"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056442">
        <w:rPr>
          <w:rFonts w:ascii="Garamond" w:eastAsia="Garamond" w:hAnsi="Garamond" w:cs="Times New Roman"/>
          <w:sz w:val="24"/>
          <w:szCs w:val="24"/>
        </w:rPr>
        <w:t>Protection</w:t>
      </w:r>
      <w:proofErr w:type="spellEnd"/>
      <w:r w:rsidRPr="00056442">
        <w:rPr>
          <w:rFonts w:ascii="Garamond" w:eastAsia="Garamond" w:hAnsi="Garamond" w:cs="Times New Roman"/>
          <w:sz w:val="24"/>
          <w:szCs w:val="24"/>
        </w:rPr>
        <w:t xml:space="preserve"> </w:t>
      </w:r>
      <w:proofErr w:type="spellStart"/>
      <w:r w:rsidRPr="00056442">
        <w:rPr>
          <w:rFonts w:ascii="Garamond" w:eastAsia="Garamond" w:hAnsi="Garamond" w:cs="Times New Roman"/>
          <w:sz w:val="24"/>
          <w:szCs w:val="24"/>
        </w:rPr>
        <w:t>Regulation</w:t>
      </w:r>
      <w:proofErr w:type="spellEnd"/>
      <w:r w:rsidRPr="00056442">
        <w:rPr>
          <w:rFonts w:ascii="Garamond" w:eastAsia="Garamond" w:hAnsi="Garamond" w:cs="Times New Roman"/>
          <w:sz w:val="24"/>
          <w:szCs w:val="24"/>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sidRPr="00056442">
        <w:rPr>
          <w:rFonts w:ascii="Garamond" w:eastAsia="Garamond" w:hAnsi="Garamond" w:cs="Times New Roman"/>
          <w:sz w:val="24"/>
          <w:szCs w:val="24"/>
        </w:rPr>
        <w:t>ReGiS</w:t>
      </w:r>
      <w:proofErr w:type="spellEnd"/>
      <w:r w:rsidRPr="00056442">
        <w:rPr>
          <w:rFonts w:ascii="Garamond" w:eastAsia="Garamond" w:hAnsi="Garamond" w:cs="Times New Roman"/>
          <w:sz w:val="24"/>
          <w:szCs w:val="24"/>
        </w:rPr>
        <w:t xml:space="preserve">, messo a disposizione dal Servizio centrale per il PNRR o di altri sistemi informativi locali adottati per lo scambio elettronico dei dati) e la pubblicazione degli elementi ritenuti non sensibili nei siti istituzionali e di consultazione aperta </w:t>
      </w:r>
      <w:hyperlink r:id="rId10" w:history="1">
        <w:r w:rsidR="00FF72A2" w:rsidRPr="00AC0904">
          <w:rPr>
            <w:rStyle w:val="Collegamentoipertestuale"/>
            <w:rFonts w:ascii="Garamond" w:eastAsia="Garamond" w:hAnsi="Garamond" w:cs="Times New Roman"/>
            <w:color w:val="auto"/>
            <w:sz w:val="24"/>
            <w:szCs w:val="24"/>
          </w:rPr>
          <w:t>www.regione.emilia-romagna.it</w:t>
        </w:r>
      </w:hyperlink>
      <w:r w:rsidRPr="00AC0904">
        <w:rPr>
          <w:rFonts w:ascii="Garamond" w:eastAsia="Garamond" w:hAnsi="Garamond" w:cs="Times New Roman"/>
          <w:sz w:val="24"/>
          <w:szCs w:val="24"/>
        </w:rPr>
        <w:t xml:space="preserve"> e </w:t>
      </w:r>
      <w:hyperlink r:id="rId11" w:history="1">
        <w:r w:rsidR="00FC52B0" w:rsidRPr="00AC0904">
          <w:rPr>
            <w:rStyle w:val="Collegamentoipertestuale"/>
            <w:rFonts w:ascii="Garamond" w:eastAsia="Garamond" w:hAnsi="Garamond" w:cs="Times New Roman"/>
            <w:color w:val="auto"/>
            <w:sz w:val="24"/>
            <w:szCs w:val="24"/>
          </w:rPr>
          <w:t>https://formazionelavoro.regione.emilia-romagna.it/</w:t>
        </w:r>
      </w:hyperlink>
    </w:p>
    <w:p w14:paraId="07B42270"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Il trattamento dei dati personali avviene nel rispetto della dignità umana, dei diritti e delle libertà fondamentali della persona.</w:t>
      </w:r>
    </w:p>
    <w:p w14:paraId="226791D1"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tblLayout w:type="fixed"/>
        <w:tblLook w:val="04A0" w:firstRow="1" w:lastRow="0" w:firstColumn="1" w:lastColumn="0" w:noHBand="0" w:noVBand="1"/>
      </w:tblPr>
      <w:tblGrid>
        <w:gridCol w:w="779"/>
        <w:gridCol w:w="9037"/>
      </w:tblGrid>
      <w:tr w:rsidR="00A6386F" w:rsidRPr="00A6386F" w14:paraId="0D47108A" w14:textId="77777777" w:rsidTr="00A6386F">
        <w:tc>
          <w:tcPr>
            <w:tcW w:w="779" w:type="dxa"/>
            <w:shd w:val="clear" w:color="auto" w:fill="2E74B5" w:themeFill="accent5" w:themeFillShade="BF"/>
          </w:tcPr>
          <w:p w14:paraId="28ADD98B" w14:textId="0D70F129" w:rsidR="00A6386F" w:rsidRDefault="00A6386F" w:rsidP="00A6386F">
            <w:pPr>
              <w:spacing w:line="276" w:lineRule="auto"/>
              <w:rPr>
                <w:rFonts w:ascii="Garamond" w:eastAsia="Garamond" w:hAnsi="Garamond" w:cs="Times New Roman"/>
                <w:b/>
                <w:noProof/>
                <w:color w:val="FFFFFF" w:themeColor="background1"/>
                <w:sz w:val="24"/>
                <w:szCs w:val="24"/>
              </w:rPr>
            </w:pPr>
            <w:r>
              <w:rPr>
                <w:rFonts w:ascii="Garamond" w:eastAsia="Garamond" w:hAnsi="Garamond" w:cs="Times New Roman"/>
                <w:b/>
                <w:noProof/>
                <w:color w:val="FFFFFF" w:themeColor="background1"/>
                <w:sz w:val="24"/>
                <w:szCs w:val="24"/>
              </w:rPr>
              <w:drawing>
                <wp:inline distT="0" distB="0" distL="0" distR="0" wp14:anchorId="19EE9F0D" wp14:editId="10D9C540">
                  <wp:extent cx="365760" cy="37211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9037" w:type="dxa"/>
            <w:shd w:val="clear" w:color="auto" w:fill="2E74B5" w:themeFill="accent5" w:themeFillShade="BF"/>
          </w:tcPr>
          <w:p w14:paraId="0F304996" w14:textId="77777777" w:rsidR="00A6386F" w:rsidRPr="00A6386F" w:rsidRDefault="00A6386F" w:rsidP="00A6386F">
            <w:pPr>
              <w:spacing w:line="276" w:lineRule="auto"/>
              <w:ind w:left="529"/>
              <w:jc w:val="both"/>
              <w:rPr>
                <w:rFonts w:ascii="Garamond" w:eastAsia="Garamond" w:hAnsi="Garamond" w:cs="Times New Roman"/>
                <w:b/>
                <w:color w:val="FFFFFF" w:themeColor="background1"/>
                <w:sz w:val="8"/>
                <w:szCs w:val="8"/>
              </w:rPr>
            </w:pPr>
          </w:p>
          <w:p w14:paraId="645277FC" w14:textId="1E453F86" w:rsidR="00A6386F" w:rsidRDefault="00A6386F" w:rsidP="00D72EF4">
            <w:pPr>
              <w:spacing w:line="276" w:lineRule="auto"/>
              <w:ind w:left="317" w:hanging="283"/>
              <w:jc w:val="both"/>
              <w:rPr>
                <w:rFonts w:ascii="Garamond" w:eastAsia="Garamond" w:hAnsi="Garamond" w:cs="Times New Roman"/>
                <w:b/>
                <w:color w:val="FFFFFF" w:themeColor="background1"/>
                <w:sz w:val="24"/>
                <w:szCs w:val="24"/>
              </w:rPr>
            </w:pPr>
            <w:r w:rsidRPr="00A6386F">
              <w:rPr>
                <w:rFonts w:ascii="Garamond" w:eastAsia="Garamond" w:hAnsi="Garamond" w:cs="Times New Roman"/>
                <w:b/>
                <w:color w:val="FFFFFF" w:themeColor="background1"/>
                <w:sz w:val="24"/>
                <w:szCs w:val="24"/>
              </w:rPr>
              <w:t>Normativa di riferimento</w:t>
            </w:r>
          </w:p>
          <w:p w14:paraId="4B1CE1D2" w14:textId="77777777" w:rsidR="00AE7892" w:rsidRPr="00AE7892" w:rsidRDefault="00AE7892" w:rsidP="00D72EF4">
            <w:pPr>
              <w:spacing w:line="276" w:lineRule="auto"/>
              <w:ind w:left="317" w:hanging="283"/>
              <w:jc w:val="both"/>
              <w:rPr>
                <w:rFonts w:ascii="Garamond" w:eastAsia="Garamond" w:hAnsi="Garamond" w:cs="Times New Roman"/>
                <w:b/>
                <w:color w:val="FFFFFF" w:themeColor="background1"/>
                <w:sz w:val="12"/>
                <w:szCs w:val="12"/>
              </w:rPr>
            </w:pPr>
          </w:p>
          <w:p w14:paraId="29D25FA8" w14:textId="77777777" w:rsidR="00A6386F" w:rsidRPr="00D72EF4" w:rsidRDefault="00A6386F" w:rsidP="00A6386F">
            <w:pPr>
              <w:spacing w:line="276" w:lineRule="auto"/>
              <w:ind w:left="317" w:hanging="141"/>
              <w:jc w:val="both"/>
              <w:rPr>
                <w:rFonts w:ascii="Garamond" w:eastAsia="Garamond" w:hAnsi="Garamond" w:cs="Times New Roman"/>
                <w:b/>
                <w:color w:val="FFFFFF" w:themeColor="background1"/>
                <w:sz w:val="8"/>
                <w:szCs w:val="8"/>
              </w:rPr>
            </w:pPr>
          </w:p>
          <w:p w14:paraId="4AD1F023" w14:textId="1977B5DF"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Disposizioni contenute nel del Regolamento (UE) 2021/241 (Dispositivo per la Ripresa e la Resilienza (RRF);</w:t>
            </w:r>
          </w:p>
          <w:p w14:paraId="72F656A3" w14:textId="4122EB5B"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LEGGE 29 luglio 2021, n. 108 Conversione in legge, con modificazioni, del decreto-legge 31 maggio 2021, n. 77, recante </w:t>
            </w:r>
            <w:r w:rsidRPr="00D72EF4">
              <w:rPr>
                <w:rFonts w:ascii="Garamond" w:eastAsia="Garamond" w:hAnsi="Garamond" w:cs="Times New Roman"/>
                <w:i/>
                <w:color w:val="FFFFFF" w:themeColor="background1"/>
                <w:sz w:val="24"/>
                <w:szCs w:val="24"/>
              </w:rPr>
              <w:t>“Governance del Piano nazionale di ripresa e resilienza e prime misure di rafforzamento delle strutture amministrative e di accelerazione e snellimento delle procedure”.</w:t>
            </w:r>
          </w:p>
          <w:p w14:paraId="6F66A8F1" w14:textId="20233AA1"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Codice della Privacy (d.lgs. 196/2003) coordinato e aggiornato, da ultimo, con le modifiche apportate dalla legge 27 dicembre 2019, n. 160, dal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14 giugno 2019, n. 53, dal D.M. 15 marzo 2019 e dal decreto di adeguamento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10 agosto 2018, n. 101, alle disposizioni contenute nel Regolamento UE 2016/679 (General data </w:t>
            </w:r>
            <w:proofErr w:type="spellStart"/>
            <w:r w:rsidRPr="00A6386F">
              <w:rPr>
                <w:rFonts w:ascii="Garamond" w:eastAsia="Garamond" w:hAnsi="Garamond" w:cs="Times New Roman"/>
                <w:color w:val="FFFFFF" w:themeColor="background1"/>
                <w:sz w:val="24"/>
                <w:szCs w:val="24"/>
              </w:rPr>
              <w:t>protection</w:t>
            </w:r>
            <w:proofErr w:type="spellEnd"/>
            <w:r w:rsidRPr="00A6386F">
              <w:rPr>
                <w:rFonts w:ascii="Garamond" w:eastAsia="Garamond" w:hAnsi="Garamond" w:cs="Times New Roman"/>
                <w:color w:val="FFFFFF" w:themeColor="background1"/>
                <w:sz w:val="24"/>
                <w:szCs w:val="24"/>
              </w:rPr>
              <w:t xml:space="preserve"> </w:t>
            </w:r>
            <w:proofErr w:type="spellStart"/>
            <w:r w:rsidRPr="00A6386F">
              <w:rPr>
                <w:rFonts w:ascii="Garamond" w:eastAsia="Garamond" w:hAnsi="Garamond" w:cs="Times New Roman"/>
                <w:color w:val="FFFFFF" w:themeColor="background1"/>
                <w:sz w:val="24"/>
                <w:szCs w:val="24"/>
              </w:rPr>
              <w:t>regulation</w:t>
            </w:r>
            <w:proofErr w:type="spellEnd"/>
            <w:r w:rsidRPr="00A6386F">
              <w:rPr>
                <w:rFonts w:ascii="Garamond" w:eastAsia="Garamond" w:hAnsi="Garamond" w:cs="Times New Roman"/>
                <w:color w:val="FFFFFF" w:themeColor="background1"/>
                <w:sz w:val="24"/>
                <w:szCs w:val="24"/>
              </w:rPr>
              <w:t xml:space="preserve">, c.d. GDPR Privacy); </w:t>
            </w:r>
          </w:p>
          <w:p w14:paraId="7325D41B" w14:textId="759AE127" w:rsidR="00A6386F" w:rsidRPr="00A6386F" w:rsidRDefault="00A6386F" w:rsidP="00D72EF4">
            <w:pPr>
              <w:pStyle w:val="Paragrafoelenco"/>
              <w:numPr>
                <w:ilvl w:val="0"/>
                <w:numId w:val="34"/>
              </w:numPr>
              <w:spacing w:line="276" w:lineRule="auto"/>
              <w:ind w:left="743" w:hanging="426"/>
              <w:jc w:val="both"/>
              <w:rPr>
                <w:rFonts w:ascii="Garamond" w:eastAsia="Garamond" w:hAnsi="Garamond" w:cs="Times New Roman"/>
                <w:color w:val="FFFFFF" w:themeColor="background1"/>
                <w:sz w:val="24"/>
                <w:szCs w:val="24"/>
              </w:rPr>
            </w:pPr>
            <w:r w:rsidRPr="00A6386F">
              <w:rPr>
                <w:rFonts w:ascii="Garamond" w:eastAsia="Garamond" w:hAnsi="Garamond" w:cs="Times New Roman"/>
                <w:color w:val="FFFFFF" w:themeColor="background1"/>
                <w:sz w:val="24"/>
                <w:szCs w:val="24"/>
              </w:rPr>
              <w:t xml:space="preserve">d.lgs. 25 maggio 2016, n. 97, Revisione e semplificazione delle disposizioni in materia di prevenzione della corruzione, pubblicità e trasparenza, correttivo della legge n. 190 del </w:t>
            </w:r>
            <w:r w:rsidRPr="00A6386F">
              <w:rPr>
                <w:rFonts w:ascii="Garamond" w:eastAsia="Garamond" w:hAnsi="Garamond" w:cs="Times New Roman"/>
                <w:color w:val="FFFFFF" w:themeColor="background1"/>
                <w:sz w:val="24"/>
                <w:szCs w:val="24"/>
              </w:rPr>
              <w:lastRenderedPageBreak/>
              <w:t xml:space="preserve">6 novembre 2012 e del </w:t>
            </w:r>
            <w:proofErr w:type="spellStart"/>
            <w:r w:rsidRPr="00A6386F">
              <w:rPr>
                <w:rFonts w:ascii="Garamond" w:eastAsia="Garamond" w:hAnsi="Garamond" w:cs="Times New Roman"/>
                <w:color w:val="FFFFFF" w:themeColor="background1"/>
                <w:sz w:val="24"/>
                <w:szCs w:val="24"/>
              </w:rPr>
              <w:t>d.l.</w:t>
            </w:r>
            <w:proofErr w:type="spellEnd"/>
            <w:r w:rsidRPr="00A6386F">
              <w:rPr>
                <w:rFonts w:ascii="Garamond" w:eastAsia="Garamond" w:hAnsi="Garamond" w:cs="Times New Roman"/>
                <w:color w:val="FFFFFF" w:themeColor="background1"/>
                <w:sz w:val="24"/>
                <w:szCs w:val="24"/>
              </w:rPr>
              <w:t xml:space="preserve"> 14 marzo 2013, n. 33, ai sensi dell'art. 7 della legge n. 124 del 7 agosto 2015, in materia di riorganizzazione delle Amministrazioni pubbliche.</w:t>
            </w:r>
          </w:p>
        </w:tc>
      </w:tr>
    </w:tbl>
    <w:p w14:paraId="1677F8EE" w14:textId="77777777" w:rsidR="00A6386F" w:rsidRDefault="00A6386F" w:rsidP="00E07F28">
      <w:pPr>
        <w:pBdr>
          <w:top w:val="nil"/>
          <w:left w:val="nil"/>
          <w:bottom w:val="nil"/>
          <w:right w:val="nil"/>
          <w:between w:val="nil"/>
        </w:pBdr>
        <w:spacing w:after="0" w:line="276" w:lineRule="auto"/>
        <w:jc w:val="both"/>
        <w:rPr>
          <w:rFonts w:ascii="Garamond" w:eastAsia="Garamond" w:hAnsi="Garamond" w:cs="Times New Roman"/>
          <w:color w:val="000000"/>
          <w:sz w:val="24"/>
          <w:szCs w:val="24"/>
        </w:rPr>
      </w:pPr>
    </w:p>
    <w:p w14:paraId="1B2F1CE7" w14:textId="65F9FB76" w:rsidR="0078486C" w:rsidRPr="00056442" w:rsidRDefault="0078486C" w:rsidP="0078486C">
      <w:pPr>
        <w:rPr>
          <w:rFonts w:ascii="Garamond" w:eastAsia="Garamond" w:hAnsi="Garamond" w:cs="Times New Roman"/>
          <w:b/>
          <w:sz w:val="24"/>
          <w:szCs w:val="24"/>
        </w:rPr>
      </w:pPr>
      <w:r w:rsidRPr="00056442">
        <w:rPr>
          <w:rFonts w:ascii="Garamond" w:eastAsia="Garamond" w:hAnsi="Garamond" w:cs="Times New Roman"/>
          <w:b/>
        </w:rPr>
        <w:t xml:space="preserve">2. </w:t>
      </w:r>
      <w:r w:rsidRPr="00056442">
        <w:rPr>
          <w:rFonts w:ascii="Garamond" w:eastAsia="Garamond" w:hAnsi="Garamond" w:cs="Times New Roman"/>
          <w:b/>
          <w:sz w:val="24"/>
          <w:szCs w:val="24"/>
        </w:rPr>
        <w:t>Finalità del trattamento</w:t>
      </w:r>
    </w:p>
    <w:p w14:paraId="797479A5" w14:textId="77777777" w:rsidR="0078486C" w:rsidRPr="0005644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w:t>
      </w:r>
      <w:proofErr w:type="spellStart"/>
      <w:r w:rsidRPr="00056442">
        <w:rPr>
          <w:rFonts w:ascii="Garamond" w:eastAsia="Garamond" w:hAnsi="Garamond" w:cs="Times New Roman"/>
          <w:sz w:val="24"/>
          <w:szCs w:val="24"/>
        </w:rPr>
        <w:t>endoprocedimentale</w:t>
      </w:r>
      <w:proofErr w:type="spellEnd"/>
      <w:r w:rsidRPr="00056442">
        <w:rPr>
          <w:rFonts w:ascii="Garamond" w:eastAsia="Garamond" w:hAnsi="Garamond" w:cs="Times New Roman"/>
          <w:sz w:val="24"/>
          <w:szCs w:val="24"/>
        </w:rPr>
        <w:t>, procedimentale, istruttoria e di erogazione dell’agevolazione), oltre che per assolvere eventuali obblighi di legge, contabili e fiscali.</w:t>
      </w:r>
    </w:p>
    <w:p w14:paraId="046BA3D5" w14:textId="77777777" w:rsidR="0078486C" w:rsidRPr="00056442" w:rsidRDefault="0078486C" w:rsidP="0078486C">
      <w:pPr>
        <w:spacing w:before="120" w:after="120"/>
        <w:jc w:val="both"/>
        <w:rPr>
          <w:rFonts w:ascii="Garamond" w:eastAsia="Garamond" w:hAnsi="Garamond" w:cs="Times New Roman"/>
          <w:b/>
          <w:sz w:val="24"/>
          <w:szCs w:val="24"/>
          <w:u w:val="single"/>
        </w:rPr>
      </w:pPr>
      <w:r w:rsidRPr="00056442">
        <w:rPr>
          <w:rFonts w:ascii="Garamond" w:eastAsia="Garamond" w:hAnsi="Garamond" w:cs="Times New Roman"/>
          <w:b/>
          <w:sz w:val="24"/>
          <w:szCs w:val="24"/>
          <w:u w:val="single"/>
        </w:rPr>
        <w:t>Conferimento dati nell’ambito delle iniziative PNRR</w:t>
      </w:r>
    </w:p>
    <w:p w14:paraId="3078E3A5" w14:textId="77777777" w:rsidR="0078486C" w:rsidRPr="00056442" w:rsidRDefault="0078486C" w:rsidP="0078486C">
      <w:pPr>
        <w:spacing w:before="120" w:after="120"/>
        <w:jc w:val="both"/>
        <w:rPr>
          <w:rFonts w:ascii="Garamond" w:eastAsia="Garamond" w:hAnsi="Garamond" w:cs="Times New Roman"/>
          <w:color w:val="000000"/>
          <w:sz w:val="24"/>
          <w:szCs w:val="24"/>
        </w:rPr>
      </w:pPr>
      <w:r w:rsidRPr="00056442">
        <w:rPr>
          <w:rFonts w:ascii="Garamond" w:eastAsia="Garamond" w:hAnsi="Garamond" w:cs="Times New Roman"/>
          <w:sz w:val="24"/>
          <w:szCs w:val="24"/>
        </w:rPr>
        <w:t xml:space="preserve">In ottemperanza alle disposizioni previste nel </w:t>
      </w:r>
      <w:r w:rsidRPr="00056442">
        <w:rPr>
          <w:rFonts w:ascii="Garamond" w:eastAsia="Garamond" w:hAnsi="Garamond" w:cs="Times New Roman"/>
          <w:color w:val="000000"/>
          <w:sz w:val="24"/>
          <w:szCs w:val="24"/>
        </w:rPr>
        <w:t xml:space="preserve">Dispositivo per la Ripresa e la Resilienza (RRF) e dal Decreto Legge 77 del 2021 convertito in Legge 29 luglio 2021, n. 108 </w:t>
      </w:r>
    </w:p>
    <w:p w14:paraId="28C1EC70" w14:textId="4ADB2E44" w:rsidR="0078486C" w:rsidRPr="00056442" w:rsidRDefault="0078486C" w:rsidP="0078486C">
      <w:pPr>
        <w:numPr>
          <w:ilvl w:val="0"/>
          <w:numId w:val="29"/>
        </w:numPr>
        <w:pBdr>
          <w:top w:val="nil"/>
          <w:left w:val="nil"/>
          <w:bottom w:val="nil"/>
          <w:right w:val="nil"/>
          <w:between w:val="nil"/>
        </w:pBdr>
        <w:spacing w:before="120" w:after="0" w:line="240"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al </w:t>
      </w:r>
      <w:r w:rsidRPr="00056442">
        <w:rPr>
          <w:rFonts w:ascii="Garamond" w:eastAsia="Garamond" w:hAnsi="Garamond" w:cs="Times New Roman"/>
          <w:b/>
          <w:color w:val="000000"/>
          <w:sz w:val="24"/>
          <w:szCs w:val="24"/>
        </w:rPr>
        <w:t xml:space="preserve">Soggetto </w:t>
      </w:r>
      <w:r w:rsidR="0013406F">
        <w:rPr>
          <w:rFonts w:ascii="Garamond" w:eastAsia="Garamond" w:hAnsi="Garamond" w:cs="Times New Roman"/>
          <w:b/>
          <w:color w:val="000000"/>
          <w:sz w:val="24"/>
          <w:szCs w:val="24"/>
        </w:rPr>
        <w:t>A</w:t>
      </w:r>
      <w:r w:rsidRPr="00056442">
        <w:rPr>
          <w:rFonts w:ascii="Garamond" w:eastAsia="Garamond" w:hAnsi="Garamond" w:cs="Times New Roman"/>
          <w:b/>
          <w:color w:val="000000"/>
          <w:sz w:val="24"/>
          <w:szCs w:val="24"/>
        </w:rPr>
        <w:t>ttuatore</w:t>
      </w:r>
      <w:r w:rsidRPr="00056442">
        <w:rPr>
          <w:rFonts w:ascii="Garamond" w:eastAsia="Garamond" w:hAnsi="Garamond" w:cs="Times New Roman"/>
          <w:color w:val="000000"/>
          <w:sz w:val="24"/>
          <w:szCs w:val="24"/>
        </w:rPr>
        <w:t xml:space="preserv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 </w:t>
      </w:r>
    </w:p>
    <w:p w14:paraId="329840B5" w14:textId="77777777" w:rsidR="0078486C" w:rsidRDefault="0078486C" w:rsidP="0078486C">
      <w:pPr>
        <w:numPr>
          <w:ilvl w:val="0"/>
          <w:numId w:val="29"/>
        </w:numPr>
        <w:pBdr>
          <w:top w:val="nil"/>
          <w:left w:val="nil"/>
          <w:bottom w:val="nil"/>
          <w:right w:val="nil"/>
          <w:between w:val="nil"/>
        </w:pBdr>
        <w:spacing w:after="120" w:line="240" w:lineRule="auto"/>
        <w:jc w:val="both"/>
        <w:rPr>
          <w:rFonts w:ascii="Garamond" w:eastAsia="Garamond" w:hAnsi="Garamond" w:cs="Times New Roman"/>
          <w:color w:val="000000"/>
          <w:sz w:val="24"/>
          <w:szCs w:val="24"/>
        </w:rPr>
      </w:pPr>
      <w:r w:rsidRPr="00056442">
        <w:rPr>
          <w:rFonts w:ascii="Garamond" w:eastAsia="Garamond" w:hAnsi="Garamond" w:cs="Times New Roman"/>
          <w:b/>
          <w:color w:val="000000"/>
          <w:sz w:val="24"/>
          <w:szCs w:val="24"/>
        </w:rPr>
        <w:t>L’Amministrazione centrale titolare di interventi</w:t>
      </w:r>
      <w:r w:rsidRPr="00056442">
        <w:rPr>
          <w:rFonts w:ascii="Garamond" w:eastAsia="Garamond" w:hAnsi="Garamond" w:cs="Times New Roman"/>
          <w:color w:val="000000"/>
          <w:sz w:val="24"/>
          <w:szCs w:val="24"/>
        </w:rPr>
        <w:t xml:space="preserve">,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sidRPr="00056442">
        <w:rPr>
          <w:rFonts w:ascii="Garamond" w:eastAsia="Garamond" w:hAnsi="Garamond" w:cs="Times New Roman"/>
          <w:color w:val="000000"/>
          <w:sz w:val="24"/>
          <w:szCs w:val="24"/>
        </w:rPr>
        <w:t>ReGiS</w:t>
      </w:r>
      <w:proofErr w:type="spellEnd"/>
      <w:r w:rsidRPr="00056442">
        <w:rPr>
          <w:rFonts w:ascii="Garamond" w:eastAsia="Garamond" w:hAnsi="Garamond" w:cs="Times New Roman"/>
          <w:color w:val="000000"/>
          <w:sz w:val="24"/>
          <w:szCs w:val="24"/>
        </w:rPr>
        <w:t xml:space="preserve">,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 </w:t>
      </w:r>
    </w:p>
    <w:p w14:paraId="4580CF63" w14:textId="77777777" w:rsidR="005F3B74" w:rsidRPr="00056442" w:rsidRDefault="005F3B74" w:rsidP="005F3B74">
      <w:pPr>
        <w:pBdr>
          <w:top w:val="nil"/>
          <w:left w:val="nil"/>
          <w:bottom w:val="nil"/>
          <w:right w:val="nil"/>
          <w:between w:val="nil"/>
        </w:pBdr>
        <w:spacing w:after="120" w:line="240" w:lineRule="auto"/>
        <w:jc w:val="both"/>
        <w:rPr>
          <w:rFonts w:ascii="Garamond" w:eastAsia="Garamond" w:hAnsi="Garamond" w:cs="Times New Roman"/>
          <w:color w:val="000000"/>
          <w:sz w:val="24"/>
          <w:szCs w:val="24"/>
        </w:rPr>
      </w:pPr>
    </w:p>
    <w:p w14:paraId="79A0DB88" w14:textId="77777777" w:rsidR="0078486C" w:rsidRPr="00056442" w:rsidRDefault="0078486C" w:rsidP="0078486C">
      <w:pPr>
        <w:widowControl w:val="0"/>
        <w:pBdr>
          <w:top w:val="nil"/>
          <w:left w:val="nil"/>
          <w:bottom w:val="nil"/>
          <w:right w:val="nil"/>
          <w:between w:val="nil"/>
        </w:pBdr>
        <w:spacing w:after="0" w:line="240" w:lineRule="auto"/>
        <w:jc w:val="both"/>
        <w:rPr>
          <w:rFonts w:ascii="Garamond" w:eastAsia="Garamond" w:hAnsi="Garamond" w:cs="Times New Roman"/>
          <w:b/>
          <w:color w:val="000000"/>
          <w:sz w:val="24"/>
          <w:szCs w:val="24"/>
          <w:u w:val="single"/>
        </w:rPr>
      </w:pPr>
      <w:r w:rsidRPr="00056442">
        <w:rPr>
          <w:rFonts w:ascii="Garamond" w:eastAsia="Garamond" w:hAnsi="Garamond" w:cs="Times New Roman"/>
          <w:b/>
          <w:color w:val="000000"/>
          <w:sz w:val="24"/>
          <w:szCs w:val="24"/>
          <w:u w:val="single"/>
        </w:rPr>
        <w:t>Tipologie di dati conferiti</w:t>
      </w:r>
    </w:p>
    <w:p w14:paraId="2B12F70E" w14:textId="77777777" w:rsidR="0078486C" w:rsidRPr="00056442" w:rsidRDefault="0078486C" w:rsidP="0078486C">
      <w:pPr>
        <w:spacing w:before="120"/>
        <w:jc w:val="both"/>
        <w:rPr>
          <w:rFonts w:ascii="Garamond" w:eastAsia="Garamond" w:hAnsi="Garamond" w:cs="Times New Roman"/>
          <w:sz w:val="24"/>
          <w:szCs w:val="24"/>
        </w:rPr>
      </w:pPr>
      <w:r w:rsidRPr="00056442">
        <w:rPr>
          <w:rFonts w:ascii="Garamond" w:eastAsia="Garamond" w:hAnsi="Garamond" w:cs="Times New Roman"/>
          <w:sz w:val="24"/>
          <w:szCs w:val="24"/>
        </w:rPr>
        <w:t>Per realizzare gli adempimenti sopra descritti,</w:t>
      </w:r>
      <w:r w:rsidRPr="00056442">
        <w:rPr>
          <w:rFonts w:ascii="Garamond" w:eastAsia="Garamond" w:hAnsi="Garamond" w:cs="Times New Roman"/>
          <w:color w:val="000000"/>
          <w:sz w:val="24"/>
          <w:szCs w:val="24"/>
        </w:rPr>
        <w:t xml:space="preserve"> i Soggetti Attuatori </w:t>
      </w:r>
      <w:r w:rsidRPr="00056442">
        <w:rPr>
          <w:rFonts w:ascii="Garamond" w:eastAsia="Garamond" w:hAnsi="Garamond" w:cs="Times New Roman"/>
          <w:sz w:val="24"/>
          <w:szCs w:val="24"/>
        </w:rPr>
        <w:t xml:space="preserve">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056442">
        <w:rPr>
          <w:rFonts w:ascii="Garamond" w:eastAsia="Garamond" w:hAnsi="Garamond" w:cs="Times New Roman"/>
          <w:sz w:val="24"/>
          <w:szCs w:val="24"/>
        </w:rPr>
        <w:t>s.m.i.</w:t>
      </w:r>
      <w:proofErr w:type="spellEnd"/>
      <w:r w:rsidRPr="00056442">
        <w:rPr>
          <w:rFonts w:ascii="Garamond" w:eastAsia="Garamond" w:hAnsi="Garamond" w:cs="Times New Roman"/>
          <w:sz w:val="24"/>
          <w:szCs w:val="24"/>
        </w:rPr>
        <w:t xml:space="preserve"> di cui alla Circolare MEF n. 18 del 30 aprile 2014 revisionato sulla base delle specificità attuative del PNRR e comunicato tramite apposita nota circolare del Servizio Centrale per il PNRR. </w:t>
      </w:r>
    </w:p>
    <w:p w14:paraId="119C974D"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 titolo non esaustivo si indicano le principali informazioni oggetto di rilevazione: </w:t>
      </w:r>
    </w:p>
    <w:p w14:paraId="3F6515D4" w14:textId="77777777" w:rsidR="0078486C" w:rsidRPr="00592C1B" w:rsidRDefault="0078486C" w:rsidP="00592C1B">
      <w:pPr>
        <w:numPr>
          <w:ilvl w:val="0"/>
          <w:numId w:val="36"/>
        </w:numPr>
        <w:pBdr>
          <w:top w:val="nil"/>
          <w:left w:val="nil"/>
          <w:bottom w:val="nil"/>
          <w:right w:val="nil"/>
          <w:between w:val="nil"/>
        </w:pBdr>
        <w:spacing w:before="120"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dati anagrafici del progetto e classificazioni identificative, quali CUP, CIG, identificativo del progetto, riferimenti alla Missione/Componente/Misura di riferimento, identificativo del Soggetto attuatore, tipologia di progetto, localizzazione;</w:t>
      </w:r>
    </w:p>
    <w:p w14:paraId="240329FA"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dati relativi ai soggetti coinvolti nell’attuazione, quali i Soggetti attuatori, realizzatori, destinatari degli interventi, incluso codice fiscale e/o partita IVA;</w:t>
      </w:r>
    </w:p>
    <w:p w14:paraId="286E2BFF"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lastRenderedPageBreak/>
        <w:t>dati finanziari, quali importo finanziato, eventuali altre fonti di finanziamento, quadro economico e relative voci di spesa, impegni contabili, impegni giuridicamente vincolanti, spese, pagamenti, recuperi, trasferimenti erogati;</w:t>
      </w:r>
    </w:p>
    <w:p w14:paraId="259A96C0"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 xml:space="preserve">dati procedurali, quali cronoprogramma e </w:t>
      </w:r>
      <w:r w:rsidRPr="00592C1B">
        <w:rPr>
          <w:rFonts w:ascii="Garamond" w:eastAsia="Garamond" w:hAnsi="Garamond" w:cs="Times New Roman"/>
          <w:i/>
          <w:color w:val="000000"/>
          <w:sz w:val="24"/>
          <w:szCs w:val="24"/>
        </w:rPr>
        <w:t>step</w:t>
      </w:r>
      <w:r w:rsidRPr="00592C1B">
        <w:rPr>
          <w:rFonts w:ascii="Garamond" w:eastAsia="Garamond" w:hAnsi="Garamond" w:cs="Times New Roman"/>
          <w:color w:val="000000"/>
          <w:sz w:val="24"/>
          <w:szCs w:val="24"/>
        </w:rPr>
        <w:t xml:space="preserve"> relativi alle diverse procedure di gara (es: affidamento lavori, acquisto beni e servizi) con indicazione della relativa tempistica e delle pertinenti voci di spesa;</w:t>
      </w:r>
    </w:p>
    <w:p w14:paraId="369617AC"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 xml:space="preserve">dati fisici, (previsti e realizzati) quali indicatori di output (progressi compiuti) e di </w:t>
      </w:r>
      <w:proofErr w:type="spellStart"/>
      <w:r w:rsidRPr="00592C1B">
        <w:rPr>
          <w:rFonts w:ascii="Garamond" w:eastAsia="Garamond" w:hAnsi="Garamond" w:cs="Times New Roman"/>
          <w:color w:val="000000"/>
          <w:sz w:val="24"/>
          <w:szCs w:val="24"/>
        </w:rPr>
        <w:t>outcome</w:t>
      </w:r>
      <w:proofErr w:type="spellEnd"/>
      <w:r w:rsidRPr="00592C1B">
        <w:rPr>
          <w:rFonts w:ascii="Garamond" w:eastAsia="Garamond" w:hAnsi="Garamond" w:cs="Times New Roman"/>
          <w:color w:val="000000"/>
          <w:sz w:val="24"/>
          <w:szCs w:val="24"/>
        </w:rPr>
        <w:t xml:space="preserve"> (effetti generati) attraverso la valorizzazione di un set di indicatori specifico e la raccolta e catalogazione di documentazione a supporto;</w:t>
      </w:r>
    </w:p>
    <w:p w14:paraId="3716E5BF"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 xml:space="preserve">livello di conseguimento di </w:t>
      </w:r>
      <w:r w:rsidRPr="00592C1B">
        <w:rPr>
          <w:rFonts w:ascii="Garamond" w:eastAsia="Garamond" w:hAnsi="Garamond" w:cs="Times New Roman"/>
          <w:i/>
          <w:color w:val="000000"/>
          <w:sz w:val="24"/>
          <w:szCs w:val="24"/>
        </w:rPr>
        <w:t>milestone</w:t>
      </w:r>
      <w:r w:rsidRPr="00592C1B">
        <w:rPr>
          <w:rFonts w:ascii="Garamond" w:eastAsia="Garamond" w:hAnsi="Garamond" w:cs="Times New Roman"/>
          <w:color w:val="000000"/>
          <w:sz w:val="24"/>
          <w:szCs w:val="24"/>
        </w:rPr>
        <w:t xml:space="preserve"> e </w:t>
      </w:r>
      <w:r w:rsidRPr="00592C1B">
        <w:rPr>
          <w:rFonts w:ascii="Garamond" w:eastAsia="Garamond" w:hAnsi="Garamond" w:cs="Times New Roman"/>
          <w:i/>
          <w:color w:val="000000"/>
          <w:sz w:val="24"/>
          <w:szCs w:val="24"/>
        </w:rPr>
        <w:t>target</w:t>
      </w:r>
      <w:r w:rsidRPr="00592C1B">
        <w:rPr>
          <w:rFonts w:ascii="Garamond" w:eastAsia="Garamond" w:hAnsi="Garamond" w:cs="Times New Roman"/>
          <w:color w:val="000000"/>
          <w:sz w:val="24"/>
          <w:szCs w:val="24"/>
        </w:rPr>
        <w:t>, per gli interventi che concorrono al loro raggiungimento;</w:t>
      </w:r>
    </w:p>
    <w:p w14:paraId="04789613"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 xml:space="preserve">dati relativi all’aggiornamento trimestrale relativo all’analisi degli scostamenti per ciascuna M&amp;T prevista nel Piano; </w:t>
      </w:r>
    </w:p>
    <w:p w14:paraId="21220788"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elementi utili alla verifica del contributo all’obiettivo digitale e all’obiettivo sulla mitigazione del cambiamento climatico;</w:t>
      </w:r>
    </w:p>
    <w:p w14:paraId="3187C1D3" w14:textId="77777777" w:rsidR="0078486C" w:rsidRPr="00592C1B" w:rsidRDefault="0078486C" w:rsidP="00592C1B">
      <w:pPr>
        <w:numPr>
          <w:ilvl w:val="0"/>
          <w:numId w:val="36"/>
        </w:num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elementi utili alla verifica del soddisfacimento del requisito “</w:t>
      </w:r>
      <w:r w:rsidRPr="00592C1B">
        <w:rPr>
          <w:rFonts w:ascii="Garamond" w:eastAsia="Garamond" w:hAnsi="Garamond" w:cs="Times New Roman"/>
          <w:i/>
          <w:color w:val="000000"/>
          <w:sz w:val="24"/>
          <w:szCs w:val="24"/>
        </w:rPr>
        <w:t xml:space="preserve">Do No </w:t>
      </w:r>
      <w:proofErr w:type="spellStart"/>
      <w:r w:rsidRPr="00592C1B">
        <w:rPr>
          <w:rFonts w:ascii="Garamond" w:eastAsia="Garamond" w:hAnsi="Garamond" w:cs="Times New Roman"/>
          <w:i/>
          <w:color w:val="000000"/>
          <w:sz w:val="24"/>
          <w:szCs w:val="24"/>
        </w:rPr>
        <w:t>Significant</w:t>
      </w:r>
      <w:proofErr w:type="spellEnd"/>
      <w:r w:rsidRPr="00592C1B">
        <w:rPr>
          <w:rFonts w:ascii="Garamond" w:eastAsia="Garamond" w:hAnsi="Garamond" w:cs="Times New Roman"/>
          <w:i/>
          <w:color w:val="000000"/>
          <w:sz w:val="24"/>
          <w:szCs w:val="24"/>
        </w:rPr>
        <w:t xml:space="preserve"> </w:t>
      </w:r>
      <w:proofErr w:type="spellStart"/>
      <w:r w:rsidRPr="00592C1B">
        <w:rPr>
          <w:rFonts w:ascii="Garamond" w:eastAsia="Garamond" w:hAnsi="Garamond" w:cs="Times New Roman"/>
          <w:i/>
          <w:color w:val="000000"/>
          <w:sz w:val="24"/>
          <w:szCs w:val="24"/>
        </w:rPr>
        <w:t>Harm</w:t>
      </w:r>
      <w:proofErr w:type="spellEnd"/>
      <w:r w:rsidRPr="00592C1B">
        <w:rPr>
          <w:rFonts w:ascii="Garamond" w:eastAsia="Garamond" w:hAnsi="Garamond" w:cs="Times New Roman"/>
          <w:i/>
          <w:color w:val="000000"/>
          <w:sz w:val="24"/>
          <w:szCs w:val="24"/>
        </w:rPr>
        <w:t xml:space="preserve"> (DNSH)</w:t>
      </w:r>
      <w:r w:rsidRPr="00592C1B">
        <w:rPr>
          <w:rFonts w:ascii="Garamond" w:eastAsia="Garamond" w:hAnsi="Garamond" w:cs="Times New Roman"/>
          <w:color w:val="000000"/>
          <w:sz w:val="24"/>
          <w:szCs w:val="24"/>
        </w:rPr>
        <w:t>”;</w:t>
      </w:r>
    </w:p>
    <w:p w14:paraId="40239830" w14:textId="77777777" w:rsidR="0078486C" w:rsidRPr="00592C1B" w:rsidRDefault="0078486C" w:rsidP="00592C1B">
      <w:pPr>
        <w:numPr>
          <w:ilvl w:val="0"/>
          <w:numId w:val="36"/>
        </w:numPr>
        <w:pBdr>
          <w:top w:val="nil"/>
          <w:left w:val="nil"/>
          <w:bottom w:val="nil"/>
          <w:right w:val="nil"/>
          <w:between w:val="nil"/>
        </w:pBdr>
        <w:spacing w:after="120" w:line="276" w:lineRule="auto"/>
        <w:jc w:val="both"/>
        <w:rPr>
          <w:rFonts w:ascii="Garamond" w:eastAsia="Garamond" w:hAnsi="Garamond" w:cs="Times New Roman"/>
          <w:color w:val="000000"/>
          <w:sz w:val="24"/>
          <w:szCs w:val="24"/>
        </w:rPr>
      </w:pPr>
      <w:r w:rsidRPr="00592C1B">
        <w:rPr>
          <w:rFonts w:ascii="Garamond" w:eastAsia="Garamond" w:hAnsi="Garamond" w:cs="Times New Roman"/>
          <w:color w:val="000000"/>
          <w:sz w:val="24"/>
          <w:szCs w:val="24"/>
        </w:rPr>
        <w:t>atti e documentazione probatoria dell’avanzamento attuativo di progetto.</w:t>
      </w:r>
    </w:p>
    <w:p w14:paraId="30924FCA" w14:textId="77777777" w:rsidR="00EB194D" w:rsidRPr="00056442" w:rsidRDefault="00EB194D" w:rsidP="00EB194D">
      <w:pPr>
        <w:pBdr>
          <w:top w:val="nil"/>
          <w:left w:val="nil"/>
          <w:bottom w:val="nil"/>
          <w:right w:val="nil"/>
          <w:between w:val="nil"/>
        </w:pBdr>
        <w:spacing w:after="120" w:line="276" w:lineRule="auto"/>
        <w:ind w:left="720"/>
        <w:jc w:val="both"/>
        <w:rPr>
          <w:rFonts w:ascii="Garamond" w:eastAsia="Garamond" w:hAnsi="Garamond" w:cs="Times New Roman"/>
          <w:color w:val="000000"/>
          <w:sz w:val="24"/>
          <w:szCs w:val="24"/>
        </w:rPr>
      </w:pPr>
    </w:p>
    <w:tbl>
      <w:tblPr>
        <w:tblStyle w:val="Grigliatabella"/>
        <w:tblW w:w="0" w:type="auto"/>
        <w:tblInd w:w="38" w:type="dxa"/>
        <w:tblBorders>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056"/>
        <w:gridCol w:w="8534"/>
      </w:tblGrid>
      <w:tr w:rsidR="0074387A" w:rsidRPr="0074387A" w14:paraId="41ABB28C" w14:textId="77777777" w:rsidTr="0074387A">
        <w:tc>
          <w:tcPr>
            <w:tcW w:w="1063" w:type="dxa"/>
            <w:shd w:val="clear" w:color="auto" w:fill="2E74B5" w:themeFill="accent5" w:themeFillShade="BF"/>
          </w:tcPr>
          <w:p w14:paraId="2CFF858F" w14:textId="5CFECEA4" w:rsidR="0074387A" w:rsidRPr="0074387A" w:rsidRDefault="0074387A">
            <w:pPr>
              <w:rPr>
                <w:rFonts w:ascii="Garamond" w:eastAsia="Garamond" w:hAnsi="Garamond" w:cs="Times New Roman"/>
                <w:b/>
                <w:sz w:val="24"/>
                <w:szCs w:val="24"/>
              </w:rPr>
            </w:pPr>
            <w:r w:rsidRPr="0074387A">
              <w:rPr>
                <w:rFonts w:ascii="Garamond" w:eastAsia="Garamond" w:hAnsi="Garamond" w:cs="Times New Roman"/>
                <w:b/>
                <w:noProof/>
                <w:sz w:val="24"/>
                <w:szCs w:val="24"/>
              </w:rPr>
              <w:drawing>
                <wp:inline distT="0" distB="0" distL="0" distR="0" wp14:anchorId="0ADE45E5" wp14:editId="18FDD5C6">
                  <wp:extent cx="365760" cy="37211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8715" w:type="dxa"/>
            <w:shd w:val="clear" w:color="auto" w:fill="2E74B5" w:themeFill="accent5" w:themeFillShade="BF"/>
          </w:tcPr>
          <w:p w14:paraId="08D9C6A3"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Amministrazioni centrali titolari di interventi PNRR</w:t>
            </w:r>
          </w:p>
          <w:p w14:paraId="671667AD" w14:textId="77777777" w:rsidR="0074387A" w:rsidRPr="0074387A" w:rsidRDefault="0074387A" w:rsidP="0074387A">
            <w:pPr>
              <w:jc w:val="both"/>
              <w:rPr>
                <w:rFonts w:ascii="Garamond" w:eastAsia="Garamond" w:hAnsi="Garamond" w:cs="Times New Roman"/>
                <w:b/>
                <w:color w:val="FFFFFF" w:themeColor="background1"/>
                <w:sz w:val="8"/>
                <w:szCs w:val="8"/>
              </w:rPr>
            </w:pPr>
          </w:p>
          <w:p w14:paraId="007909D0" w14:textId="77777777" w:rsidR="0074387A" w:rsidRP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Ministeri e strutture della Presidenza del Consiglio dei ministri responsabili dell'attuazione delle riforme e degli investimenti (ossia delle Misure) previsti nel PNRR</w:t>
            </w:r>
          </w:p>
          <w:p w14:paraId="2A6A3FA5" w14:textId="77777777" w:rsid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24"/>
                <w:szCs w:val="24"/>
              </w:rPr>
            </w:pPr>
          </w:p>
          <w:p w14:paraId="388AE51E" w14:textId="77777777" w:rsidR="0074387A" w:rsidRDefault="0074387A" w:rsidP="00FE77EC">
            <w:pPr>
              <w:pBdr>
                <w:top w:val="nil"/>
                <w:left w:val="nil"/>
                <w:bottom w:val="nil"/>
                <w:right w:val="nil"/>
                <w:between w:val="nil"/>
              </w:pBd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attuatore</w:t>
            </w:r>
          </w:p>
          <w:p w14:paraId="61943A01" w14:textId="77777777" w:rsidR="0074387A" w:rsidRPr="0074387A" w:rsidRDefault="0074387A" w:rsidP="0074387A">
            <w:pPr>
              <w:pBdr>
                <w:top w:val="nil"/>
                <w:left w:val="nil"/>
                <w:bottom w:val="nil"/>
                <w:right w:val="nil"/>
                <w:between w:val="nil"/>
              </w:pBdr>
              <w:jc w:val="both"/>
              <w:rPr>
                <w:rFonts w:ascii="Garamond" w:eastAsia="Garamond" w:hAnsi="Garamond" w:cs="Times New Roman"/>
                <w:b/>
                <w:color w:val="FFFFFF" w:themeColor="background1"/>
                <w:sz w:val="8"/>
                <w:szCs w:val="8"/>
              </w:rPr>
            </w:pPr>
          </w:p>
          <w:p w14:paraId="59FB742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pubblico o privato responsabile dell’attuazione dell’intervento/progetto finanziato dal PNRR.</w:t>
            </w:r>
          </w:p>
          <w:p w14:paraId="47B7892D" w14:textId="77777777" w:rsidR="0074387A" w:rsidRPr="0074387A" w:rsidRDefault="0074387A" w:rsidP="0074387A">
            <w:pPr>
              <w:jc w:val="both"/>
              <w:rPr>
                <w:rFonts w:ascii="Garamond" w:eastAsia="Garamond" w:hAnsi="Garamond" w:cs="Times New Roman"/>
                <w:i/>
                <w:color w:val="FFFFFF" w:themeColor="background1"/>
                <w:sz w:val="8"/>
                <w:szCs w:val="8"/>
              </w:rPr>
            </w:pPr>
          </w:p>
          <w:p w14:paraId="57C3F6C7"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491863C0" w14:textId="77777777" w:rsidR="0074387A" w:rsidRPr="0074387A" w:rsidRDefault="0074387A" w:rsidP="0074387A">
            <w:pPr>
              <w:jc w:val="both"/>
              <w:rPr>
                <w:rFonts w:ascii="Garamond" w:eastAsia="Garamond" w:hAnsi="Garamond" w:cs="Times New Roman"/>
                <w:i/>
                <w:color w:val="FFFFFF" w:themeColor="background1"/>
                <w:sz w:val="24"/>
                <w:szCs w:val="24"/>
              </w:rPr>
            </w:pPr>
          </w:p>
          <w:p w14:paraId="7AA88E79" w14:textId="77777777" w:rsidR="0074387A" w:rsidRDefault="0074387A" w:rsidP="00FE77EC">
            <w:pPr>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realizzatore o soggetto esecutore</w:t>
            </w:r>
          </w:p>
          <w:p w14:paraId="4487C450" w14:textId="77777777" w:rsidR="008518CA" w:rsidRPr="008518CA" w:rsidRDefault="008518CA" w:rsidP="0074387A">
            <w:pPr>
              <w:jc w:val="both"/>
              <w:rPr>
                <w:rFonts w:ascii="Garamond" w:eastAsia="Garamond" w:hAnsi="Garamond" w:cs="Times New Roman"/>
                <w:b/>
                <w:color w:val="FFFFFF" w:themeColor="background1"/>
                <w:sz w:val="8"/>
                <w:szCs w:val="8"/>
              </w:rPr>
            </w:pPr>
          </w:p>
          <w:p w14:paraId="2F6EA115" w14:textId="77777777" w:rsidR="0074387A" w:rsidRDefault="0074387A" w:rsidP="008518CA">
            <w:pPr>
              <w:spacing w:line="257" w:lineRule="auto"/>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27830116" w14:textId="77777777" w:rsidR="008518CA" w:rsidRPr="0074387A" w:rsidRDefault="008518CA" w:rsidP="008518CA">
            <w:pPr>
              <w:spacing w:line="257" w:lineRule="auto"/>
              <w:jc w:val="both"/>
              <w:rPr>
                <w:rFonts w:ascii="Garamond" w:eastAsia="Garamond" w:hAnsi="Garamond" w:cs="Times New Roman"/>
                <w:i/>
                <w:color w:val="FFFFFF" w:themeColor="background1"/>
                <w:sz w:val="24"/>
                <w:szCs w:val="24"/>
              </w:rPr>
            </w:pPr>
          </w:p>
          <w:p w14:paraId="42267679" w14:textId="77777777" w:rsidR="0074387A" w:rsidRDefault="0074387A" w:rsidP="00FE77EC">
            <w:pPr>
              <w:spacing w:line="257" w:lineRule="auto"/>
              <w:ind w:hanging="108"/>
              <w:jc w:val="both"/>
              <w:rPr>
                <w:rFonts w:ascii="Garamond" w:eastAsia="Garamond" w:hAnsi="Garamond" w:cs="Times New Roman"/>
                <w:b/>
                <w:color w:val="FFFFFF" w:themeColor="background1"/>
                <w:sz w:val="24"/>
                <w:szCs w:val="24"/>
              </w:rPr>
            </w:pPr>
            <w:r w:rsidRPr="0074387A">
              <w:rPr>
                <w:rFonts w:ascii="Garamond" w:eastAsia="Garamond" w:hAnsi="Garamond" w:cs="Times New Roman"/>
                <w:b/>
                <w:color w:val="FFFFFF" w:themeColor="background1"/>
                <w:sz w:val="24"/>
                <w:szCs w:val="24"/>
              </w:rPr>
              <w:t>Soggetto destinatario</w:t>
            </w:r>
          </w:p>
          <w:p w14:paraId="67CD8288" w14:textId="77777777" w:rsidR="008518CA" w:rsidRPr="008518CA" w:rsidRDefault="008518CA" w:rsidP="0074387A">
            <w:pPr>
              <w:spacing w:line="257" w:lineRule="auto"/>
              <w:jc w:val="both"/>
              <w:rPr>
                <w:rFonts w:ascii="Garamond" w:eastAsia="Garamond" w:hAnsi="Garamond" w:cs="Times New Roman"/>
                <w:b/>
                <w:color w:val="FFFFFF" w:themeColor="background1"/>
                <w:sz w:val="8"/>
                <w:szCs w:val="8"/>
              </w:rPr>
            </w:pPr>
          </w:p>
          <w:p w14:paraId="52157791" w14:textId="77777777" w:rsidR="0074387A" w:rsidRDefault="0074387A" w:rsidP="0074387A">
            <w:pPr>
              <w:jc w:val="both"/>
              <w:rPr>
                <w:rFonts w:ascii="Garamond" w:eastAsia="Garamond" w:hAnsi="Garamond" w:cs="Times New Roman"/>
                <w:i/>
                <w:color w:val="FFFFFF" w:themeColor="background1"/>
                <w:sz w:val="24"/>
                <w:szCs w:val="24"/>
              </w:rPr>
            </w:pPr>
            <w:r w:rsidRPr="0074387A">
              <w:rPr>
                <w:rFonts w:ascii="Garamond" w:eastAsia="Garamond" w:hAnsi="Garamond" w:cs="Times New Roman"/>
                <w:i/>
                <w:color w:val="FFFFFF" w:themeColor="background1"/>
                <w:sz w:val="24"/>
                <w:szCs w:val="24"/>
              </w:rPr>
              <w:t>Soggetto destinatario finale dei fondi (es. Impresa, individuo, famiglia, amministrazione pubblica ecc.).</w:t>
            </w:r>
          </w:p>
          <w:p w14:paraId="61B396C3" w14:textId="589BE39C" w:rsidR="008518CA" w:rsidRPr="0074387A" w:rsidRDefault="008518CA" w:rsidP="0074387A">
            <w:pPr>
              <w:jc w:val="both"/>
              <w:rPr>
                <w:rFonts w:ascii="Garamond" w:eastAsia="Garamond" w:hAnsi="Garamond" w:cs="Times New Roman"/>
                <w:b/>
                <w:sz w:val="24"/>
                <w:szCs w:val="24"/>
              </w:rPr>
            </w:pPr>
          </w:p>
        </w:tc>
      </w:tr>
    </w:tbl>
    <w:p w14:paraId="149E2117" w14:textId="77777777" w:rsidR="003A603F" w:rsidRDefault="003A603F" w:rsidP="003A603F">
      <w:pPr>
        <w:rPr>
          <w:rFonts w:ascii="Garamond" w:eastAsia="Garamond" w:hAnsi="Garamond" w:cs="Times New Roman"/>
          <w:b/>
          <w:color w:val="000000"/>
          <w:sz w:val="24"/>
          <w:szCs w:val="24"/>
        </w:rPr>
      </w:pPr>
    </w:p>
    <w:p w14:paraId="230CC315" w14:textId="3F9D2FA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3. Soggetti del trattamento</w:t>
      </w:r>
    </w:p>
    <w:p w14:paraId="3BA4B281" w14:textId="14C7652A"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La Giunta Regionale </w:t>
      </w:r>
      <w:r w:rsidRPr="00F77720">
        <w:rPr>
          <w:rFonts w:ascii="Garamond" w:eastAsia="Garamond" w:hAnsi="Garamond" w:cs="Times New Roman"/>
          <w:sz w:val="24"/>
          <w:szCs w:val="24"/>
        </w:rPr>
        <w:t>del</w:t>
      </w:r>
      <w:r w:rsidR="00D37010" w:rsidRPr="00F77720">
        <w:rPr>
          <w:rFonts w:ascii="Garamond" w:eastAsia="Garamond" w:hAnsi="Garamond" w:cs="Times New Roman"/>
          <w:sz w:val="24"/>
          <w:szCs w:val="24"/>
        </w:rPr>
        <w:t>l’Emilia</w:t>
      </w:r>
      <w:r w:rsidR="001359AE" w:rsidRPr="00F77720">
        <w:rPr>
          <w:rFonts w:ascii="Garamond" w:eastAsia="Garamond" w:hAnsi="Garamond" w:cs="Times New Roman"/>
          <w:sz w:val="24"/>
          <w:szCs w:val="24"/>
        </w:rPr>
        <w:t>-</w:t>
      </w:r>
      <w:r w:rsidR="00D37010" w:rsidRPr="00F77720">
        <w:rPr>
          <w:rFonts w:ascii="Garamond" w:eastAsia="Garamond" w:hAnsi="Garamond" w:cs="Times New Roman"/>
          <w:sz w:val="24"/>
          <w:szCs w:val="24"/>
        </w:rPr>
        <w:t>Romagna</w:t>
      </w:r>
      <w:r w:rsidRPr="00056442">
        <w:rPr>
          <w:rFonts w:ascii="Garamond" w:eastAsia="Garamond" w:hAnsi="Garamond" w:cs="Times New Roman"/>
          <w:color w:val="000000"/>
          <w:sz w:val="24"/>
          <w:szCs w:val="24"/>
        </w:rPr>
        <w:t xml:space="preserve">, con sede in: </w:t>
      </w:r>
      <w:r w:rsidR="00D37010" w:rsidRPr="00F77720">
        <w:rPr>
          <w:rFonts w:ascii="Garamond" w:eastAsia="Garamond" w:hAnsi="Garamond" w:cs="Times New Roman"/>
          <w:sz w:val="24"/>
          <w:szCs w:val="24"/>
        </w:rPr>
        <w:t xml:space="preserve">Bologna, Viale Aldo Moro n. </w:t>
      </w:r>
      <w:r w:rsidR="003C16B8" w:rsidRPr="00F77720">
        <w:rPr>
          <w:rFonts w:ascii="Garamond" w:eastAsia="Garamond" w:hAnsi="Garamond" w:cs="Times New Roman"/>
          <w:sz w:val="24"/>
          <w:szCs w:val="24"/>
        </w:rPr>
        <w:t>52, CAP 40127</w:t>
      </w:r>
      <w:r w:rsidR="003C16B8">
        <w:rPr>
          <w:rFonts w:ascii="Garamond" w:eastAsia="Garamond" w:hAnsi="Garamond" w:cs="Times New Roman"/>
          <w:color w:val="000000"/>
          <w:sz w:val="24"/>
          <w:szCs w:val="24"/>
        </w:rPr>
        <w:t>,</w:t>
      </w:r>
      <w:r w:rsidRPr="00056442">
        <w:rPr>
          <w:rFonts w:ascii="Garamond" w:eastAsia="Garamond" w:hAnsi="Garamond" w:cs="Times New Roman"/>
          <w:color w:val="000000"/>
          <w:sz w:val="24"/>
          <w:szCs w:val="24"/>
        </w:rPr>
        <w:t xml:space="preserve"> è il </w:t>
      </w:r>
      <w:r w:rsidRPr="00056442">
        <w:rPr>
          <w:rFonts w:ascii="Garamond" w:eastAsia="Garamond" w:hAnsi="Garamond" w:cs="Times New Roman"/>
          <w:b/>
          <w:color w:val="000000"/>
          <w:sz w:val="24"/>
          <w:szCs w:val="24"/>
        </w:rPr>
        <w:t>Titolare del trattamento</w:t>
      </w:r>
      <w:r w:rsidRPr="00056442">
        <w:rPr>
          <w:rFonts w:ascii="Garamond" w:eastAsia="Garamond" w:hAnsi="Garamond" w:cs="Times New Roman"/>
          <w:color w:val="000000"/>
          <w:sz w:val="24"/>
          <w:szCs w:val="24"/>
          <w:vertAlign w:val="superscript"/>
        </w:rPr>
        <w:footnoteReference w:id="1"/>
      </w:r>
      <w:r w:rsidRPr="00056442">
        <w:rPr>
          <w:rFonts w:ascii="Garamond" w:eastAsia="Garamond" w:hAnsi="Garamond" w:cs="Times New Roman"/>
          <w:color w:val="000000"/>
          <w:sz w:val="24"/>
          <w:szCs w:val="24"/>
        </w:rPr>
        <w:t xml:space="preserve"> dei dati personali forniti dai</w:t>
      </w:r>
      <w:r w:rsidRPr="00056442">
        <w:rPr>
          <w:rFonts w:ascii="Garamond" w:eastAsia="Times New Roman" w:hAnsi="Garamond" w:cs="Times New Roman"/>
          <w:color w:val="000000"/>
          <w:sz w:val="24"/>
          <w:szCs w:val="24"/>
        </w:rPr>
        <w:t xml:space="preserve"> </w:t>
      </w:r>
      <w:r w:rsidRPr="00056442">
        <w:rPr>
          <w:rFonts w:ascii="Garamond" w:eastAsia="Garamond" w:hAnsi="Garamond" w:cs="Times New Roman"/>
          <w:color w:val="000000"/>
          <w:sz w:val="24"/>
          <w:szCs w:val="24"/>
        </w:rPr>
        <w:t xml:space="preserve">soggetti coinvolti e/o interessati a vario titolo alle iniziative finanziate nell’ambito del Piano Nazionale di Ripresa e Resilienza. </w:t>
      </w:r>
    </w:p>
    <w:p w14:paraId="3FA1C04F" w14:textId="7A25ECF3" w:rsidR="00B750FE" w:rsidRPr="00D41D59" w:rsidRDefault="00B750FE" w:rsidP="00B750FE">
      <w:pPr>
        <w:pBdr>
          <w:top w:val="nil"/>
          <w:left w:val="nil"/>
          <w:bottom w:val="nil"/>
          <w:right w:val="nil"/>
          <w:between w:val="nil"/>
        </w:pBdr>
        <w:spacing w:after="0" w:line="276" w:lineRule="auto"/>
        <w:jc w:val="both"/>
        <w:rPr>
          <w:rFonts w:ascii="Garamond" w:eastAsia="Garamond" w:hAnsi="Garamond" w:cs="Times New Roman"/>
          <w:sz w:val="24"/>
          <w:szCs w:val="24"/>
        </w:rPr>
      </w:pPr>
      <w:r w:rsidRPr="00D41D59">
        <w:rPr>
          <w:rFonts w:ascii="Garamond" w:eastAsia="Garamond" w:hAnsi="Garamond" w:cs="Times New Roman"/>
          <w:sz w:val="24"/>
          <w:szCs w:val="24"/>
        </w:rPr>
        <w:lastRenderedPageBreak/>
        <w:t>Al fine di semplificare le modalità di inoltro e ridurre i tempi per il riscontro si invita a presentare le richieste di cui</w:t>
      </w:r>
      <w:r w:rsidR="003234CF" w:rsidRPr="00D41D59">
        <w:rPr>
          <w:rFonts w:ascii="Garamond" w:eastAsia="Garamond" w:hAnsi="Garamond" w:cs="Times New Roman"/>
          <w:b/>
          <w:bCs/>
          <w:sz w:val="24"/>
          <w:szCs w:val="24"/>
        </w:rPr>
        <w:t xml:space="preserve"> </w:t>
      </w:r>
      <w:r w:rsidR="003234CF" w:rsidRPr="00D41D59">
        <w:rPr>
          <w:rFonts w:ascii="Garamond" w:eastAsia="Garamond" w:hAnsi="Garamond" w:cs="Times New Roman"/>
          <w:sz w:val="24"/>
          <w:szCs w:val="24"/>
        </w:rPr>
        <w:t>al presente</w:t>
      </w:r>
      <w:r w:rsidR="00D41D59" w:rsidRPr="00D41D59">
        <w:rPr>
          <w:rFonts w:ascii="Garamond" w:eastAsia="Garamond" w:hAnsi="Garamond" w:cs="Times New Roman"/>
          <w:sz w:val="24"/>
          <w:szCs w:val="24"/>
        </w:rPr>
        <w:t xml:space="preserve"> paragrafo, </w:t>
      </w:r>
      <w:r w:rsidRPr="00D41D59">
        <w:rPr>
          <w:rFonts w:ascii="Garamond" w:eastAsia="Garamond" w:hAnsi="Garamond" w:cs="Times New Roman"/>
          <w:sz w:val="24"/>
          <w:szCs w:val="24"/>
        </w:rPr>
        <w:t xml:space="preserve">alla Regione Emilia-Romagna, Ufficio per le relazioni con il pubblico (Urp), per iscritto o recandosi direttamente presso lo sportello Urp. </w:t>
      </w:r>
    </w:p>
    <w:p w14:paraId="49292445" w14:textId="3B5B5BEF" w:rsidR="00B750FE" w:rsidRPr="00D41D59" w:rsidRDefault="00B750FE" w:rsidP="00B750FE">
      <w:pPr>
        <w:pBdr>
          <w:top w:val="nil"/>
          <w:left w:val="nil"/>
          <w:bottom w:val="nil"/>
          <w:right w:val="nil"/>
          <w:between w:val="nil"/>
        </w:pBdr>
        <w:spacing w:after="0" w:line="276" w:lineRule="auto"/>
        <w:jc w:val="both"/>
        <w:rPr>
          <w:rFonts w:ascii="Garamond" w:eastAsia="Garamond" w:hAnsi="Garamond" w:cs="Times New Roman"/>
          <w:sz w:val="24"/>
          <w:szCs w:val="24"/>
        </w:rPr>
      </w:pPr>
      <w:r w:rsidRPr="00D41D59">
        <w:rPr>
          <w:rFonts w:ascii="Garamond" w:eastAsia="Garamond" w:hAnsi="Garamond" w:cs="Times New Roman"/>
          <w:sz w:val="24"/>
          <w:szCs w:val="24"/>
        </w:rPr>
        <w:t>L’Urp è aperto dal lunedì al venerdì dalle 9 alle 13 in Viale Aldo Moro 52, 40127 Bologna (Italia): telefono 800-662200, fax 051-527.5360, e-mail urp@regione.emilia-romagna.it.</w:t>
      </w:r>
    </w:p>
    <w:p w14:paraId="26080B4C" w14:textId="77777777" w:rsidR="00B750FE" w:rsidRPr="00D41D59" w:rsidRDefault="00FD61CE" w:rsidP="0047681C">
      <w:pPr>
        <w:pBdr>
          <w:top w:val="nil"/>
          <w:left w:val="nil"/>
          <w:bottom w:val="nil"/>
          <w:right w:val="nil"/>
          <w:between w:val="nil"/>
        </w:pBdr>
        <w:spacing w:after="0" w:line="276" w:lineRule="auto"/>
        <w:jc w:val="both"/>
        <w:rPr>
          <w:rFonts w:ascii="Garamond" w:eastAsia="Garamond" w:hAnsi="Garamond" w:cs="Times New Roman"/>
          <w:sz w:val="24"/>
          <w:szCs w:val="24"/>
        </w:rPr>
      </w:pPr>
      <w:r w:rsidRPr="00D41D59">
        <w:rPr>
          <w:rFonts w:ascii="Garamond" w:eastAsia="Garamond" w:hAnsi="Garamond" w:cs="Times New Roman"/>
          <w:sz w:val="24"/>
          <w:szCs w:val="24"/>
        </w:rPr>
        <w:t>Il Responsabile della Protezione dei dati /</w:t>
      </w:r>
      <w:r w:rsidR="00D86711" w:rsidRPr="00D41D59">
        <w:rPr>
          <w:rFonts w:ascii="Garamond" w:eastAsia="Garamond" w:hAnsi="Garamond" w:cs="Times New Roman"/>
          <w:sz w:val="24"/>
          <w:szCs w:val="24"/>
        </w:rPr>
        <w:t xml:space="preserve"> </w:t>
      </w:r>
      <w:r w:rsidRPr="00D41D59">
        <w:rPr>
          <w:rFonts w:ascii="Garamond" w:eastAsia="Garamond" w:hAnsi="Garamond" w:cs="Times New Roman"/>
          <w:sz w:val="24"/>
          <w:szCs w:val="24"/>
        </w:rPr>
        <w:t xml:space="preserve">Data </w:t>
      </w:r>
      <w:proofErr w:type="spellStart"/>
      <w:r w:rsidRPr="00D41D59">
        <w:rPr>
          <w:rFonts w:ascii="Garamond" w:eastAsia="Garamond" w:hAnsi="Garamond" w:cs="Times New Roman"/>
          <w:sz w:val="24"/>
          <w:szCs w:val="24"/>
        </w:rPr>
        <w:t>Protection</w:t>
      </w:r>
      <w:proofErr w:type="spellEnd"/>
      <w:r w:rsidRPr="00D41D59">
        <w:rPr>
          <w:rFonts w:ascii="Garamond" w:eastAsia="Garamond" w:hAnsi="Garamond" w:cs="Times New Roman"/>
          <w:sz w:val="24"/>
          <w:szCs w:val="24"/>
        </w:rPr>
        <w:t xml:space="preserve"> </w:t>
      </w:r>
      <w:proofErr w:type="spellStart"/>
      <w:r w:rsidRPr="00D41D59">
        <w:rPr>
          <w:rFonts w:ascii="Garamond" w:eastAsia="Garamond" w:hAnsi="Garamond" w:cs="Times New Roman"/>
          <w:sz w:val="24"/>
          <w:szCs w:val="24"/>
        </w:rPr>
        <w:t>Officer</w:t>
      </w:r>
      <w:proofErr w:type="spellEnd"/>
      <w:r w:rsidR="00D86711" w:rsidRPr="00D41D59">
        <w:rPr>
          <w:rFonts w:ascii="Garamond" w:eastAsia="Garamond" w:hAnsi="Garamond" w:cs="Times New Roman"/>
          <w:sz w:val="24"/>
          <w:szCs w:val="24"/>
        </w:rPr>
        <w:t xml:space="preserve"> </w:t>
      </w:r>
      <w:r w:rsidR="006016B1" w:rsidRPr="00D41D59">
        <w:rPr>
          <w:rFonts w:ascii="Garamond" w:eastAsia="Garamond" w:hAnsi="Garamond" w:cs="Times New Roman"/>
          <w:sz w:val="24"/>
          <w:szCs w:val="24"/>
        </w:rPr>
        <w:t xml:space="preserve">è contattabile all’indirizzo mail dpo@regione.emilia-romagna.it o presso la sede della Regione Emilia-Romagna di Viale Aldo Moro n. 30. </w:t>
      </w:r>
    </w:p>
    <w:p w14:paraId="019DDD8E" w14:textId="77777777" w:rsidR="0078486C"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20492F16" w14:textId="729C0ADE" w:rsidR="00682F6D" w:rsidRPr="00940676" w:rsidRDefault="00682F6D" w:rsidP="00682F6D">
      <w:pPr>
        <w:pBdr>
          <w:top w:val="nil"/>
          <w:left w:val="nil"/>
          <w:bottom w:val="nil"/>
          <w:right w:val="nil"/>
          <w:between w:val="nil"/>
        </w:pBdr>
        <w:spacing w:after="0" w:line="276" w:lineRule="auto"/>
        <w:jc w:val="both"/>
        <w:rPr>
          <w:rFonts w:ascii="Garamond" w:eastAsia="Garamond" w:hAnsi="Garamond" w:cs="Times New Roman"/>
          <w:color w:val="FF0000"/>
          <w:sz w:val="24"/>
          <w:szCs w:val="24"/>
        </w:rPr>
      </w:pPr>
      <w:r w:rsidRPr="003234CF">
        <w:rPr>
          <w:rFonts w:ascii="Garamond" w:eastAsia="Garamond" w:hAnsi="Garamond" w:cs="Times New Roman"/>
          <w:color w:val="000000"/>
          <w:sz w:val="24"/>
          <w:szCs w:val="24"/>
        </w:rPr>
        <w:t>L'interessato potrà chiedere l’accesso ai dati personali che lo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ovvero ad altra autorità europea di controllo competente.</w:t>
      </w:r>
      <w:r w:rsidR="00940676">
        <w:rPr>
          <w:rFonts w:ascii="Garamond" w:eastAsia="Garamond" w:hAnsi="Garamond" w:cs="Times New Roman"/>
          <w:color w:val="FF0000"/>
          <w:sz w:val="24"/>
          <w:szCs w:val="24"/>
        </w:rPr>
        <w:t xml:space="preserve"> </w:t>
      </w:r>
    </w:p>
    <w:p w14:paraId="19477A6F" w14:textId="77777777" w:rsidR="003A603F" w:rsidRDefault="003A603F" w:rsidP="003A603F">
      <w:pPr>
        <w:rPr>
          <w:rFonts w:ascii="Garamond" w:eastAsia="Garamond" w:hAnsi="Garamond" w:cs="Times New Roman"/>
          <w:b/>
          <w:color w:val="000000"/>
          <w:sz w:val="24"/>
          <w:szCs w:val="24"/>
        </w:rPr>
      </w:pPr>
    </w:p>
    <w:p w14:paraId="4187078D" w14:textId="4A9A3747" w:rsidR="0078486C" w:rsidRPr="00056442" w:rsidRDefault="0078486C" w:rsidP="003A603F">
      <w:pPr>
        <w:rPr>
          <w:rFonts w:ascii="Garamond" w:eastAsia="Garamond" w:hAnsi="Garamond" w:cs="Times New Roman"/>
          <w:b/>
          <w:color w:val="000000"/>
          <w:sz w:val="24"/>
          <w:szCs w:val="24"/>
        </w:rPr>
      </w:pPr>
      <w:r w:rsidRPr="00056442">
        <w:rPr>
          <w:rFonts w:ascii="Garamond" w:eastAsia="Garamond" w:hAnsi="Garamond" w:cs="Times New Roman"/>
          <w:b/>
          <w:color w:val="000000"/>
          <w:sz w:val="24"/>
          <w:szCs w:val="24"/>
        </w:rPr>
        <w:t>4. Modalità del trattamento ed ambito di diffusione dei dati trasmessi</w:t>
      </w:r>
    </w:p>
    <w:p w14:paraId="74399349" w14:textId="77777777" w:rsidR="0078486C" w:rsidRPr="00056442" w:rsidRDefault="0078486C" w:rsidP="0047681C">
      <w:pPr>
        <w:pBdr>
          <w:top w:val="nil"/>
          <w:left w:val="nil"/>
          <w:bottom w:val="nil"/>
          <w:right w:val="nil"/>
          <w:between w:val="nil"/>
        </w:pBdr>
        <w:spacing w:after="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5FD43E9F" w14:textId="6630AD6B" w:rsidR="00E46F21" w:rsidRDefault="0078486C" w:rsidP="0047681C">
      <w:pPr>
        <w:pBdr>
          <w:top w:val="nil"/>
          <w:left w:val="nil"/>
          <w:bottom w:val="nil"/>
          <w:right w:val="nil"/>
          <w:between w:val="nil"/>
        </w:pBdr>
        <w:spacing w:before="280" w:after="280" w:line="276" w:lineRule="auto"/>
        <w:jc w:val="both"/>
        <w:rPr>
          <w:rFonts w:ascii="Garamond" w:eastAsia="Garamond" w:hAnsi="Garamond" w:cs="Times New Roman"/>
          <w:color w:val="000000"/>
          <w:sz w:val="24"/>
          <w:szCs w:val="24"/>
        </w:rPr>
      </w:pPr>
      <w:r w:rsidRPr="00056442">
        <w:rPr>
          <w:rFonts w:ascii="Garamond" w:eastAsia="Garamond" w:hAnsi="Garamond" w:cs="Times New Roman"/>
          <w:color w:val="000000"/>
          <w:sz w:val="24"/>
          <w:szCs w:val="24"/>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tbl>
      <w:tblPr>
        <w:tblW w:w="9812" w:type="dxa"/>
        <w:tblBorders>
          <w:top w:val="nil"/>
          <w:left w:val="nil"/>
          <w:bottom w:val="nil"/>
          <w:right w:val="nil"/>
          <w:insideH w:val="nil"/>
          <w:insideV w:val="nil"/>
        </w:tblBorders>
        <w:tblLayout w:type="fixed"/>
        <w:tblLook w:val="0400" w:firstRow="0" w:lastRow="0" w:firstColumn="0" w:lastColumn="0" w:noHBand="0" w:noVBand="1"/>
      </w:tblPr>
      <w:tblGrid>
        <w:gridCol w:w="851"/>
        <w:gridCol w:w="8961"/>
      </w:tblGrid>
      <w:tr w:rsidR="0078486C" w:rsidRPr="00056442" w14:paraId="5D1BEF4C" w14:textId="77777777" w:rsidTr="0001305D">
        <w:tc>
          <w:tcPr>
            <w:tcW w:w="851" w:type="dxa"/>
            <w:shd w:val="clear" w:color="auto" w:fill="4F81BD"/>
          </w:tcPr>
          <w:p w14:paraId="6C733133" w14:textId="77777777" w:rsidR="0078486C" w:rsidRPr="00056442" w:rsidRDefault="0078486C" w:rsidP="0001305D">
            <w:pPr>
              <w:rPr>
                <w:rFonts w:ascii="Garamond" w:eastAsia="Garamond" w:hAnsi="Garamond" w:cs="Times New Roman"/>
                <w:b/>
                <w:color w:val="FF0000"/>
                <w:sz w:val="26"/>
                <w:szCs w:val="26"/>
              </w:rPr>
            </w:pPr>
            <w:r w:rsidRPr="00056442">
              <w:rPr>
                <w:rFonts w:ascii="Garamond" w:hAnsi="Garamond" w:cs="Times New Roman"/>
                <w:noProof/>
              </w:rPr>
              <w:drawing>
                <wp:anchor distT="0" distB="0" distL="114300" distR="114300" simplePos="0" relativeHeight="251665408" behindDoc="0" locked="0" layoutInCell="1" hidden="0" allowOverlap="1" wp14:anchorId="0DEC7774" wp14:editId="43AF642C">
                  <wp:simplePos x="0" y="0"/>
                  <wp:positionH relativeFrom="column">
                    <wp:posOffset>41459</wp:posOffset>
                  </wp:positionH>
                  <wp:positionV relativeFrom="paragraph">
                    <wp:posOffset>111810</wp:posOffset>
                  </wp:positionV>
                  <wp:extent cx="367200" cy="367200"/>
                  <wp:effectExtent l="0" t="0" r="0" b="0"/>
                  <wp:wrapNone/>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A3370C2" w14:textId="77777777" w:rsidR="0078486C" w:rsidRPr="00056442" w:rsidRDefault="0078486C" w:rsidP="0001305D">
            <w:pPr>
              <w:tabs>
                <w:tab w:val="left" w:pos="8428"/>
              </w:tabs>
              <w:ind w:left="210" w:right="318"/>
              <w:jc w:val="center"/>
              <w:rPr>
                <w:rFonts w:ascii="Garamond" w:eastAsia="Garamond" w:hAnsi="Garamond" w:cs="Times New Roman"/>
                <w:b/>
                <w:color w:val="FFFFFF"/>
              </w:rPr>
            </w:pPr>
            <w:r w:rsidRPr="00056442">
              <w:rPr>
                <w:rFonts w:ascii="Garamond" w:eastAsia="Garamond" w:hAnsi="Garamond" w:cs="Times New Roman"/>
                <w:b/>
                <w:color w:val="FFFFFF"/>
              </w:rPr>
              <w:t>Regolamento (UE) 2021/241</w:t>
            </w:r>
          </w:p>
          <w:p w14:paraId="42798670" w14:textId="77777777" w:rsidR="0078486C" w:rsidRPr="00056442" w:rsidRDefault="0078486C" w:rsidP="0001305D">
            <w:pPr>
              <w:tabs>
                <w:tab w:val="left" w:pos="8428"/>
              </w:tabs>
              <w:ind w:right="318"/>
              <w:jc w:val="center"/>
              <w:rPr>
                <w:rFonts w:ascii="Garamond" w:eastAsia="Garamond" w:hAnsi="Garamond" w:cs="Times New Roman"/>
                <w:b/>
                <w:color w:val="FFFFFF"/>
              </w:rPr>
            </w:pPr>
            <w:r w:rsidRPr="00056442">
              <w:rPr>
                <w:rFonts w:ascii="Garamond" w:eastAsia="Garamond" w:hAnsi="Garamond" w:cs="Times New Roman"/>
                <w:b/>
                <w:color w:val="FFFFFF"/>
              </w:rPr>
              <w:t>Art. 22 “</w:t>
            </w:r>
            <w:r w:rsidRPr="00056442">
              <w:rPr>
                <w:rFonts w:ascii="Garamond" w:eastAsia="Garamond" w:hAnsi="Garamond" w:cs="Times New Roman"/>
                <w:b/>
                <w:i/>
                <w:color w:val="FFFFFF"/>
              </w:rPr>
              <w:t>Tutela degli interessi finanziari dell'Unione</w:t>
            </w:r>
            <w:r w:rsidRPr="00056442">
              <w:rPr>
                <w:rFonts w:ascii="Garamond" w:eastAsia="Garamond" w:hAnsi="Garamond" w:cs="Times New Roman"/>
                <w:b/>
                <w:color w:val="FFFFFF"/>
              </w:rPr>
              <w:t>”</w:t>
            </w:r>
          </w:p>
          <w:p w14:paraId="4B2746DC"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2) </w:t>
            </w:r>
            <w:proofErr w:type="spellStart"/>
            <w:r w:rsidRPr="00056442">
              <w:rPr>
                <w:rFonts w:ascii="Garamond" w:eastAsia="Garamond" w:hAnsi="Garamond" w:cs="Times New Roman"/>
                <w:b/>
                <w:color w:val="FFFFFF"/>
              </w:rPr>
              <w:t>lett</w:t>
            </w:r>
            <w:proofErr w:type="spellEnd"/>
            <w:r w:rsidRPr="00056442">
              <w:rPr>
                <w:rFonts w:ascii="Garamond" w:eastAsia="Garamond" w:hAnsi="Garamond" w:cs="Times New Roman"/>
                <w:b/>
                <w:color w:val="FFFFFF"/>
              </w:rPr>
              <w:t xml:space="preserve"> d)</w:t>
            </w:r>
          </w:p>
          <w:p w14:paraId="3CD64D66" w14:textId="77777777" w:rsidR="0078486C" w:rsidRPr="00056442" w:rsidRDefault="0078486C" w:rsidP="0001305D">
            <w:pPr>
              <w:tabs>
                <w:tab w:val="left" w:pos="8428"/>
              </w:tabs>
              <w:spacing w:before="120" w:after="120"/>
              <w:ind w:left="210" w:right="318"/>
              <w:jc w:val="both"/>
              <w:rPr>
                <w:rFonts w:ascii="Garamond" w:eastAsia="Garamond" w:hAnsi="Garamond" w:cs="Times New Roman"/>
                <w:b/>
                <w:i/>
                <w:color w:val="FFFFFF"/>
                <w:sz w:val="21"/>
                <w:szCs w:val="21"/>
              </w:rPr>
            </w:pPr>
            <w:r w:rsidRPr="00056442">
              <w:rPr>
                <w:rFonts w:ascii="Garamond" w:eastAsia="Garamond" w:hAnsi="Garamond" w:cs="Times New Roman"/>
                <w:b/>
                <w:i/>
                <w:color w:val="FFFFFF"/>
                <w:sz w:val="21"/>
                <w:szCs w:val="21"/>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046415FA" w14:textId="77777777" w:rsidR="0078486C" w:rsidRPr="00056442" w:rsidRDefault="0078486C" w:rsidP="0078486C">
            <w:pPr>
              <w:numPr>
                <w:ilvl w:val="2"/>
                <w:numId w:val="30"/>
              </w:numPr>
              <w:pBdr>
                <w:top w:val="nil"/>
                <w:left w:val="nil"/>
                <w:bottom w:val="nil"/>
                <w:right w:val="nil"/>
                <w:between w:val="nil"/>
              </w:pBdr>
              <w:tabs>
                <w:tab w:val="left" w:pos="8428"/>
              </w:tabs>
              <w:spacing w:before="120"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 destinatario finale dei fondi;</w:t>
            </w:r>
          </w:p>
          <w:p w14:paraId="0EABDC15"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il nome dell'appaltatore e del subappaltatore, ove il destinatario finale dei fondi sia un'amministrazione aggiudicatrice ai sensi delle disposizioni nazionali o dell'Unione in materia di appalti pubblici;</w:t>
            </w:r>
          </w:p>
          <w:p w14:paraId="7226D74F" w14:textId="77777777" w:rsidR="0078486C" w:rsidRPr="00056442" w:rsidRDefault="0078486C" w:rsidP="0078486C">
            <w:pPr>
              <w:numPr>
                <w:ilvl w:val="2"/>
                <w:numId w:val="30"/>
              </w:numPr>
              <w:pBdr>
                <w:top w:val="nil"/>
                <w:left w:val="nil"/>
                <w:bottom w:val="nil"/>
                <w:right w:val="nil"/>
                <w:between w:val="nil"/>
              </w:pBdr>
              <w:tabs>
                <w:tab w:val="left" w:pos="8428"/>
              </w:tabs>
              <w:spacing w:after="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lastRenderedPageBreak/>
              <w:t>il/i nome/i, il/i cognome/i e la data di nascita del/dei titolare/i effettivo/i del destinatario dei fondi o appaltatore, ai sensi dell'articolo 3, punto 6, della direttiva (UE) 2015/849 del Parlamento europeo e del Consiglio;</w:t>
            </w:r>
          </w:p>
          <w:p w14:paraId="571EEF0E" w14:textId="77777777" w:rsidR="0078486C" w:rsidRPr="00056442" w:rsidRDefault="0078486C" w:rsidP="0078486C">
            <w:pPr>
              <w:numPr>
                <w:ilvl w:val="2"/>
                <w:numId w:val="30"/>
              </w:numPr>
              <w:pBdr>
                <w:top w:val="nil"/>
                <w:left w:val="nil"/>
                <w:bottom w:val="nil"/>
                <w:right w:val="nil"/>
                <w:between w:val="nil"/>
              </w:pBdr>
              <w:tabs>
                <w:tab w:val="left" w:pos="8428"/>
              </w:tabs>
              <w:spacing w:after="120" w:line="240" w:lineRule="auto"/>
              <w:ind w:right="318"/>
              <w:jc w:val="both"/>
              <w:rPr>
                <w:rFonts w:ascii="Garamond" w:eastAsia="Garamond" w:hAnsi="Garamond" w:cs="Times New Roman"/>
                <w:b/>
                <w:i/>
                <w:color w:val="FFFFFF"/>
              </w:rPr>
            </w:pPr>
            <w:r w:rsidRPr="00056442">
              <w:rPr>
                <w:rFonts w:ascii="Garamond" w:eastAsia="Garamond" w:hAnsi="Garamond" w:cs="Times New Roman"/>
                <w:b/>
                <w:i/>
                <w:color w:val="FFFFFF"/>
              </w:rPr>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58C5C194" w14:textId="77777777" w:rsidR="0078486C" w:rsidRPr="00056442" w:rsidRDefault="0078486C" w:rsidP="0001305D">
            <w:pPr>
              <w:tabs>
                <w:tab w:val="left" w:pos="8428"/>
              </w:tabs>
              <w:spacing w:before="120" w:after="120"/>
              <w:ind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Paragrafo 3) </w:t>
            </w:r>
          </w:p>
          <w:p w14:paraId="35A02E45" w14:textId="77777777" w:rsidR="0078486C" w:rsidRPr="00056442" w:rsidRDefault="0078486C" w:rsidP="0001305D">
            <w:pPr>
              <w:tabs>
                <w:tab w:val="left" w:pos="8428"/>
              </w:tabs>
              <w:spacing w:before="120" w:after="120"/>
              <w:ind w:left="210" w:right="318"/>
              <w:jc w:val="both"/>
              <w:rPr>
                <w:rFonts w:ascii="Garamond" w:eastAsia="Garamond" w:hAnsi="Garamond" w:cs="Times New Roman"/>
                <w:color w:val="FFFFFF"/>
              </w:rPr>
            </w:pPr>
            <w:r w:rsidRPr="00056442">
              <w:rPr>
                <w:rFonts w:ascii="Garamond" w:eastAsia="Garamond" w:hAnsi="Garamond" w:cs="Times New Roman"/>
                <w:b/>
                <w:color w:val="FFFFFF"/>
              </w:rPr>
              <w:t>“</w:t>
            </w:r>
            <w:r w:rsidRPr="00056442">
              <w:rPr>
                <w:rFonts w:ascii="Garamond" w:eastAsia="Garamond" w:hAnsi="Garamond" w:cs="Times New Roman"/>
                <w:b/>
                <w:i/>
                <w:color w:val="FFFFFF"/>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RPr="00056442">
              <w:rPr>
                <w:rFonts w:ascii="Garamond" w:eastAsia="Garamond" w:hAnsi="Garamond" w:cs="Times New Roman"/>
                <w:color w:val="FFFFFF"/>
              </w:rPr>
              <w:t>.”</w:t>
            </w:r>
          </w:p>
        </w:tc>
      </w:tr>
    </w:tbl>
    <w:p w14:paraId="13B81579" w14:textId="77777777" w:rsidR="009A239D" w:rsidRDefault="009A239D" w:rsidP="0078486C">
      <w:pPr>
        <w:rPr>
          <w:rFonts w:ascii="Garamond" w:eastAsia="Garamond" w:hAnsi="Garamond" w:cs="Times New Roman"/>
          <w:b/>
        </w:rPr>
      </w:pPr>
    </w:p>
    <w:p w14:paraId="16B914D8" w14:textId="03F053A6" w:rsidR="0078486C" w:rsidRPr="009A239D" w:rsidRDefault="0078486C" w:rsidP="0078486C">
      <w:pPr>
        <w:rPr>
          <w:rFonts w:ascii="Garamond" w:eastAsia="Garamond" w:hAnsi="Garamond" w:cs="Times New Roman"/>
          <w:b/>
        </w:rPr>
      </w:pPr>
      <w:r w:rsidRPr="00056442">
        <w:rPr>
          <w:rFonts w:ascii="Garamond" w:eastAsia="Garamond" w:hAnsi="Garamond" w:cs="Times New Roman"/>
          <w:b/>
        </w:rPr>
        <w:t xml:space="preserve">5. </w:t>
      </w:r>
      <w:r w:rsidRPr="00056442">
        <w:rPr>
          <w:rFonts w:ascii="Garamond" w:eastAsia="Garamond" w:hAnsi="Garamond" w:cs="Times New Roman"/>
          <w:b/>
          <w:sz w:val="24"/>
          <w:szCs w:val="24"/>
        </w:rPr>
        <w:t>Base giuridica del trattamento</w:t>
      </w:r>
    </w:p>
    <w:p w14:paraId="5561636E" w14:textId="77777777" w:rsidR="00784D32" w:rsidRPr="00784D32" w:rsidRDefault="0078486C" w:rsidP="0078486C">
      <w:pPr>
        <w:jc w:val="both"/>
        <w:rPr>
          <w:rFonts w:ascii="Garamond" w:eastAsia="Garamond" w:hAnsi="Garamond" w:cs="Times New Roman"/>
          <w:sz w:val="24"/>
          <w:szCs w:val="24"/>
        </w:rPr>
      </w:pPr>
      <w:r w:rsidRPr="00056442">
        <w:rPr>
          <w:rFonts w:ascii="Garamond" w:eastAsia="Garamond" w:hAnsi="Garamond" w:cs="Times New Roman"/>
          <w:sz w:val="24"/>
          <w:szCs w:val="24"/>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27F94934" w14:textId="77777777" w:rsidTr="0001305D">
        <w:tc>
          <w:tcPr>
            <w:tcW w:w="678" w:type="dxa"/>
            <w:shd w:val="clear" w:color="auto" w:fill="4F81BD"/>
          </w:tcPr>
          <w:p w14:paraId="14305F4F"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6432" behindDoc="0" locked="0" layoutInCell="1" hidden="0" allowOverlap="1" wp14:anchorId="3AA2CD51" wp14:editId="12AB7465">
                  <wp:simplePos x="0" y="0"/>
                  <wp:positionH relativeFrom="column">
                    <wp:posOffset>-4231</wp:posOffset>
                  </wp:positionH>
                  <wp:positionV relativeFrom="paragraph">
                    <wp:posOffset>320463</wp:posOffset>
                  </wp:positionV>
                  <wp:extent cx="367200" cy="367200"/>
                  <wp:effectExtent l="0" t="0" r="0" b="0"/>
                  <wp:wrapNone/>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1EC52634" w14:textId="77777777" w:rsidR="0078486C" w:rsidRPr="00056442" w:rsidRDefault="0078486C" w:rsidP="0001305D">
            <w:pPr>
              <w:tabs>
                <w:tab w:val="left" w:pos="8428"/>
              </w:tabs>
              <w:spacing w:before="120" w:after="120"/>
              <w:ind w:left="210" w:right="318"/>
              <w:jc w:val="both"/>
              <w:rPr>
                <w:rFonts w:ascii="Garamond" w:eastAsia="Garamond" w:hAnsi="Garamond" w:cs="Times New Roman"/>
                <w:b/>
                <w:color w:val="FFFFFF"/>
              </w:rPr>
            </w:pPr>
            <w:r w:rsidRPr="00056442">
              <w:rPr>
                <w:rFonts w:ascii="Garamond" w:eastAsia="Garamond" w:hAnsi="Garamond" w:cs="Times New Roman"/>
                <w:b/>
                <w:color w:val="FFFFFF"/>
              </w:rPr>
              <w:t xml:space="preserve">D. Lgs 196/2003 e </w:t>
            </w:r>
            <w:proofErr w:type="spellStart"/>
            <w:r w:rsidRPr="00056442">
              <w:rPr>
                <w:rFonts w:ascii="Garamond" w:eastAsia="Garamond" w:hAnsi="Garamond" w:cs="Times New Roman"/>
                <w:b/>
                <w:color w:val="FFFFFF"/>
              </w:rPr>
              <w:t>s.m.i.</w:t>
            </w:r>
            <w:proofErr w:type="spellEnd"/>
            <w:r w:rsidRPr="00056442">
              <w:rPr>
                <w:rFonts w:ascii="Garamond" w:eastAsia="Garamond" w:hAnsi="Garamond" w:cs="Times New Roman"/>
                <w:b/>
                <w:color w:val="FFFFFF"/>
              </w:rPr>
              <w:t>, art. 2-sexies - Trattamento di categorie particolari di dati personali necessario per motivi di interesse pubblico rilevante:</w:t>
            </w:r>
          </w:p>
          <w:p w14:paraId="0C575DD4" w14:textId="77777777" w:rsidR="0078486C" w:rsidRPr="00056442" w:rsidRDefault="0078486C" w:rsidP="0001305D">
            <w:pPr>
              <w:tabs>
                <w:tab w:val="left" w:pos="8428"/>
              </w:tabs>
              <w:spacing w:before="120"/>
              <w:ind w:left="210" w:right="318"/>
              <w:jc w:val="both"/>
              <w:rPr>
                <w:rFonts w:ascii="Garamond" w:eastAsia="Garamond" w:hAnsi="Garamond" w:cs="Times New Roman"/>
                <w:color w:val="FFFFFF"/>
              </w:rPr>
            </w:pPr>
            <w:r w:rsidRPr="00056442">
              <w:rPr>
                <w:rFonts w:ascii="Garamond" w:eastAsia="Garamond" w:hAnsi="Garamond" w:cs="Times New Roman"/>
                <w:color w:val="FFFFFF"/>
              </w:rPr>
              <w:t>si considera rilevante l’interesse pubblico relativo a trattamenti effettuati da soggetti che svolgono compiti di interesse pubblico o connessi all’esercizio di pubblici poteri nelle seguenti materie:</w:t>
            </w:r>
          </w:p>
          <w:p w14:paraId="0EB745B1" w14:textId="77777777" w:rsidR="0078486C" w:rsidRPr="00056442" w:rsidRDefault="0078486C" w:rsidP="0001305D">
            <w:pPr>
              <w:tabs>
                <w:tab w:val="left" w:pos="8428"/>
              </w:tabs>
              <w:spacing w:after="120"/>
              <w:ind w:left="210" w:right="318"/>
              <w:jc w:val="both"/>
              <w:rPr>
                <w:rFonts w:ascii="Garamond" w:eastAsia="Garamond" w:hAnsi="Garamond" w:cs="Times New Roman"/>
                <w:color w:val="FFFFFF"/>
              </w:rPr>
            </w:pPr>
            <w:r w:rsidRPr="00056442">
              <w:rPr>
                <w:rFonts w:ascii="Garamond" w:eastAsia="Garamond" w:hAnsi="Garamond" w:cs="Times New Roman"/>
                <w:color w:val="FFFFFF"/>
              </w:rPr>
              <w:t>m) concessione, liquidazione, modifica e revoca di benefici economici, agevolazioni, elargizioni, altri emolumenti e abilitazioni.</w:t>
            </w:r>
          </w:p>
        </w:tc>
      </w:tr>
    </w:tbl>
    <w:p w14:paraId="217A28AF" w14:textId="77777777" w:rsidR="0078486C" w:rsidRPr="00056442" w:rsidRDefault="0078486C" w:rsidP="0078486C">
      <w:pPr>
        <w:spacing w:before="120" w:after="120"/>
        <w:jc w:val="both"/>
        <w:rPr>
          <w:rFonts w:ascii="Garamond" w:eastAsia="Garamond" w:hAnsi="Garamond" w:cs="Times New Roman"/>
        </w:rPr>
      </w:pPr>
    </w:p>
    <w:p w14:paraId="66777E6A" w14:textId="6D824654" w:rsidR="0078486C" w:rsidRPr="00056442" w:rsidRDefault="00542D8F" w:rsidP="0078486C">
      <w:pPr>
        <w:spacing w:before="120" w:after="120"/>
        <w:jc w:val="both"/>
        <w:rPr>
          <w:rFonts w:ascii="Garamond" w:eastAsia="Garamond" w:hAnsi="Garamond" w:cs="Times New Roman"/>
          <w:b/>
          <w:sz w:val="24"/>
          <w:szCs w:val="24"/>
        </w:rPr>
      </w:pPr>
      <w:r>
        <w:rPr>
          <w:rFonts w:ascii="Garamond" w:eastAsia="Garamond" w:hAnsi="Garamond" w:cs="Times New Roman"/>
          <w:b/>
          <w:sz w:val="24"/>
          <w:szCs w:val="24"/>
        </w:rPr>
        <w:t xml:space="preserve">6. </w:t>
      </w:r>
      <w:r w:rsidR="0078486C" w:rsidRPr="00056442">
        <w:rPr>
          <w:rFonts w:ascii="Garamond" w:eastAsia="Garamond" w:hAnsi="Garamond" w:cs="Times New Roman"/>
          <w:b/>
          <w:sz w:val="24"/>
          <w:szCs w:val="24"/>
        </w:rPr>
        <w:t xml:space="preserve">Base giuridica per la pubblicazione e diffusione web </w:t>
      </w:r>
    </w:p>
    <w:p w14:paraId="1139953B"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Si illustrano di seguito alcuni obblighi di pubblicazione disciplinati dal d.lgs. 33/2013, tenendo conto delle principali modifiche e integrazioni introdotte dal d.lgs. 97/2016.</w:t>
      </w:r>
    </w:p>
    <w:p w14:paraId="691EC169"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t xml:space="preserve">Ai sensi dell’art 26 del D.L. </w:t>
      </w:r>
      <w:hyperlink r:id="rId15">
        <w:r w:rsidRPr="00056442">
          <w:rPr>
            <w:rFonts w:ascii="Garamond" w:eastAsia="Garamond" w:hAnsi="Garamond" w:cs="Times New Roman"/>
            <w:sz w:val="24"/>
            <w:szCs w:val="24"/>
          </w:rPr>
          <w:t>14 marzo 2013, n. 33</w:t>
        </w:r>
      </w:hyperlink>
      <w:r w:rsidRPr="00056442">
        <w:rPr>
          <w:rFonts w:ascii="Garamond" w:eastAsia="Garamond" w:hAnsi="Garamond" w:cs="Times New Roman"/>
          <w:sz w:val="24"/>
          <w:szCs w:val="24"/>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BEED633" w14:textId="77777777" w:rsidR="0078486C" w:rsidRPr="00056442" w:rsidRDefault="0078486C" w:rsidP="0078486C">
      <w:pPr>
        <w:spacing w:before="120" w:after="120"/>
        <w:jc w:val="both"/>
        <w:rPr>
          <w:rFonts w:ascii="Garamond" w:eastAsia="Garamond" w:hAnsi="Garamond" w:cs="Times New Roman"/>
          <w:sz w:val="24"/>
          <w:szCs w:val="24"/>
        </w:rPr>
      </w:pPr>
      <w:r w:rsidRPr="00056442">
        <w:rPr>
          <w:rFonts w:ascii="Garamond" w:eastAsia="Garamond" w:hAnsi="Garamond" w:cs="Times New Roman"/>
          <w:sz w:val="24"/>
          <w:szCs w:val="24"/>
        </w:rPr>
        <w:lastRenderedPageBreak/>
        <w:t>Ai sensi del comma 3 del medesimo articolo, la pubblicazione costituisce condizione legale di efficacia dei provvedimenti e quindi deve avvenire tempestivamente e, comunque, prima della liquidazione delle somme oggetto del provvedimento.</w:t>
      </w:r>
    </w:p>
    <w:p w14:paraId="749C426F" w14:textId="77777777" w:rsidR="0078486C" w:rsidRPr="00056442" w:rsidRDefault="0078486C" w:rsidP="0078486C">
      <w:pPr>
        <w:spacing w:before="120" w:after="120"/>
        <w:jc w:val="both"/>
        <w:rPr>
          <w:rFonts w:ascii="Garamond" w:eastAsia="Garamond" w:hAnsi="Garamond" w:cs="Times New Roman"/>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678"/>
        <w:gridCol w:w="8961"/>
      </w:tblGrid>
      <w:tr w:rsidR="0078486C" w:rsidRPr="00056442" w14:paraId="4ED36611" w14:textId="77777777" w:rsidTr="0001305D">
        <w:tc>
          <w:tcPr>
            <w:tcW w:w="678" w:type="dxa"/>
            <w:shd w:val="clear" w:color="auto" w:fill="4F81BD"/>
          </w:tcPr>
          <w:p w14:paraId="29AD8959" w14:textId="77777777" w:rsidR="0078486C" w:rsidRPr="00056442" w:rsidRDefault="0078486C" w:rsidP="0001305D">
            <w:pPr>
              <w:rPr>
                <w:rFonts w:ascii="Garamond" w:eastAsia="Garamond" w:hAnsi="Garamond" w:cs="Times New Roman"/>
                <w:b/>
                <w:color w:val="FFFFFF"/>
                <w:sz w:val="26"/>
                <w:szCs w:val="26"/>
              </w:rPr>
            </w:pPr>
            <w:r w:rsidRPr="00056442">
              <w:rPr>
                <w:rFonts w:ascii="Garamond" w:hAnsi="Garamond" w:cs="Times New Roman"/>
                <w:noProof/>
              </w:rPr>
              <w:drawing>
                <wp:anchor distT="0" distB="0" distL="114300" distR="114300" simplePos="0" relativeHeight="251667456" behindDoc="0" locked="0" layoutInCell="1" hidden="0" allowOverlap="1" wp14:anchorId="569D039B" wp14:editId="60A044FF">
                  <wp:simplePos x="0" y="0"/>
                  <wp:positionH relativeFrom="column">
                    <wp:posOffset>-4231</wp:posOffset>
                  </wp:positionH>
                  <wp:positionV relativeFrom="paragraph">
                    <wp:posOffset>320463</wp:posOffset>
                  </wp:positionV>
                  <wp:extent cx="367200" cy="367200"/>
                  <wp:effectExtent l="0" t="0" r="0" b="0"/>
                  <wp:wrapNone/>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7200" cy="367200"/>
                          </a:xfrm>
                          <a:prstGeom prst="rect">
                            <a:avLst/>
                          </a:prstGeom>
                          <a:ln/>
                        </pic:spPr>
                      </pic:pic>
                    </a:graphicData>
                  </a:graphic>
                </wp:anchor>
              </w:drawing>
            </w:r>
          </w:p>
        </w:tc>
        <w:tc>
          <w:tcPr>
            <w:tcW w:w="8961" w:type="dxa"/>
            <w:shd w:val="clear" w:color="auto" w:fill="4F81BD"/>
          </w:tcPr>
          <w:p w14:paraId="017AD9E7"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b/>
                <w:color w:val="FFFFFF"/>
              </w:rPr>
              <w:t xml:space="preserve">D.L. </w:t>
            </w:r>
            <w:hyperlink r:id="rId16">
              <w:r w:rsidRPr="00056442">
                <w:rPr>
                  <w:rFonts w:ascii="Garamond" w:eastAsia="Garamond" w:hAnsi="Garamond" w:cs="Times New Roman"/>
                  <w:b/>
                  <w:color w:val="FFFFFF"/>
                </w:rPr>
                <w:t>14 marzo 2013, n. 33</w:t>
              </w:r>
            </w:hyperlink>
            <w:r w:rsidRPr="00056442">
              <w:rPr>
                <w:rFonts w:ascii="Garamond" w:eastAsia="Garamond" w:hAnsi="Garamond" w:cs="Times New Roman"/>
                <w:b/>
                <w:color w:val="FFFFFF"/>
              </w:rPr>
              <w:t xml:space="preserve">, art. 26 Obblighi di pubblicazione degli atti di concessione di sovvenzioni, contributi, sussidi e attribuzione di vantaggi economici a persone fisiche ed enti pubblici e privati </w:t>
            </w:r>
            <w:r w:rsidRPr="00056442">
              <w:rPr>
                <w:rFonts w:ascii="Garamond" w:eastAsia="Garamond" w:hAnsi="Garamond" w:cs="Times New Roman"/>
                <w:color w:val="FFFFFF"/>
              </w:rPr>
              <w:t>(come modificato dall’art. 23 del D.lgs. n. 97/2016)</w:t>
            </w:r>
          </w:p>
          <w:p w14:paraId="610619BB"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 </w:t>
            </w:r>
          </w:p>
          <w:p w14:paraId="39D0FE46" w14:textId="77777777" w:rsidR="00542D8F"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4215F838" w14:textId="21B7A3B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 </w:t>
            </w:r>
          </w:p>
          <w:p w14:paraId="5FE0671D" w14:textId="77777777" w:rsidR="0078486C" w:rsidRPr="00056442" w:rsidRDefault="0078486C" w:rsidP="0001305D">
            <w:pPr>
              <w:spacing w:before="120" w:after="120"/>
              <w:jc w:val="both"/>
              <w:rPr>
                <w:rFonts w:ascii="Garamond" w:eastAsia="Garamond" w:hAnsi="Garamond" w:cs="Times New Roman"/>
                <w:color w:val="FFFFFF"/>
              </w:rPr>
            </w:pPr>
            <w:r w:rsidRPr="00056442">
              <w:rPr>
                <w:rFonts w:ascii="Garamond" w:eastAsia="Garamond" w:hAnsi="Garamond" w:cs="Times New Roman"/>
                <w:color w:val="FFFFFF"/>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 </w:t>
            </w:r>
          </w:p>
          <w:p w14:paraId="3EE0BD85" w14:textId="77777777" w:rsidR="0078486C" w:rsidRPr="00056442" w:rsidRDefault="0078486C" w:rsidP="0001305D">
            <w:pPr>
              <w:spacing w:before="120" w:after="120"/>
              <w:jc w:val="both"/>
              <w:rPr>
                <w:rFonts w:ascii="Garamond" w:eastAsia="Garamond" w:hAnsi="Garamond" w:cs="Times New Roman"/>
                <w:color w:val="FFFFFF"/>
                <w:sz w:val="20"/>
                <w:szCs w:val="20"/>
              </w:rPr>
            </w:pPr>
            <w:r w:rsidRPr="00056442">
              <w:rPr>
                <w:rFonts w:ascii="Garamond" w:eastAsia="Garamond" w:hAnsi="Garamond" w:cs="Times New Roman"/>
                <w:color w:val="FFFFFF"/>
              </w:rPr>
              <w:t xml:space="preserve">4. </w:t>
            </w:r>
            <w:proofErr w:type="gramStart"/>
            <w:r w:rsidRPr="00056442">
              <w:rPr>
                <w:rFonts w:ascii="Garamond" w:eastAsia="Garamond" w:hAnsi="Garamond" w:cs="Times New Roman"/>
                <w:color w:val="FFFFFF"/>
              </w:rPr>
              <w:t>E'</w:t>
            </w:r>
            <w:proofErr w:type="gramEnd"/>
            <w:r w:rsidRPr="00056442">
              <w:rPr>
                <w:rFonts w:ascii="Garamond" w:eastAsia="Garamond" w:hAnsi="Garamond" w:cs="Times New Roman"/>
                <w:color w:val="FFFFFF"/>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RPr="00056442">
              <w:rPr>
                <w:rFonts w:ascii="Garamond" w:eastAsia="Garamond" w:hAnsi="Garamond" w:cs="Times New Roman"/>
                <w:color w:val="FFFFFF"/>
                <w:sz w:val="24"/>
                <w:szCs w:val="24"/>
              </w:rPr>
              <w:t xml:space="preserve"> </w:t>
            </w:r>
          </w:p>
        </w:tc>
      </w:tr>
    </w:tbl>
    <w:p w14:paraId="1EFF7058" w14:textId="77777777" w:rsidR="0078486C" w:rsidRPr="00056442" w:rsidRDefault="0078486C" w:rsidP="0078486C">
      <w:pPr>
        <w:spacing w:before="120" w:after="120"/>
        <w:jc w:val="both"/>
        <w:rPr>
          <w:rFonts w:ascii="Garamond" w:eastAsia="Garamond" w:hAnsi="Garamond" w:cs="Times New Roman"/>
          <w:b/>
        </w:rPr>
      </w:pPr>
    </w:p>
    <w:p w14:paraId="4885B576" w14:textId="1D10669E" w:rsidR="0078486C" w:rsidRPr="00056442" w:rsidRDefault="00542D8F" w:rsidP="0078486C">
      <w:pPr>
        <w:spacing w:before="120" w:after="0"/>
        <w:ind w:left="142"/>
        <w:jc w:val="both"/>
        <w:rPr>
          <w:rFonts w:ascii="Garamond" w:eastAsia="Garamond" w:hAnsi="Garamond" w:cs="Times New Roman"/>
          <w:b/>
          <w:sz w:val="24"/>
          <w:szCs w:val="24"/>
        </w:rPr>
      </w:pPr>
      <w:r>
        <w:rPr>
          <w:rFonts w:ascii="Garamond" w:eastAsia="Garamond" w:hAnsi="Garamond" w:cs="Times New Roman"/>
          <w:b/>
          <w:sz w:val="24"/>
          <w:szCs w:val="24"/>
        </w:rPr>
        <w:t xml:space="preserve">7. </w:t>
      </w:r>
      <w:r w:rsidR="0078486C" w:rsidRPr="00056442">
        <w:rPr>
          <w:rFonts w:ascii="Garamond" w:eastAsia="Garamond" w:hAnsi="Garamond" w:cs="Times New Roman"/>
          <w:b/>
          <w:sz w:val="24"/>
          <w:szCs w:val="24"/>
        </w:rPr>
        <w:t xml:space="preserve">Pubblicazione di dati personali ulteriori </w:t>
      </w:r>
    </w:p>
    <w:p w14:paraId="4C8F535F" w14:textId="241D4C4E" w:rsidR="0078486C" w:rsidRPr="00056442" w:rsidRDefault="0078486C" w:rsidP="0078486C">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 xml:space="preserve">Le amministrazioni, in una logica di piena apertura verso l’esterno, possono </w:t>
      </w:r>
      <w:r w:rsidRPr="00056442">
        <w:rPr>
          <w:rFonts w:ascii="Garamond" w:eastAsia="Garamond" w:hAnsi="Garamond" w:cs="Times New Roman"/>
          <w:sz w:val="24"/>
          <w:szCs w:val="24"/>
        </w:rPr>
        <w:br/>
        <w:t>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w:t>
      </w:r>
      <w:r w:rsidRPr="00056442">
        <w:rPr>
          <w:rFonts w:ascii="Garamond" w:eastAsia="Garamond" w:hAnsi="Garamond" w:cs="Times New Roman"/>
          <w:i/>
          <w:sz w:val="21"/>
          <w:szCs w:val="21"/>
        </w:rPr>
        <w:t xml:space="preserve"> </w:t>
      </w:r>
      <w:r w:rsidRPr="00056442">
        <w:rPr>
          <w:rFonts w:ascii="Garamond" w:eastAsia="Garamond" w:hAnsi="Garamond" w:cs="Times New Roman"/>
          <w:sz w:val="24"/>
          <w:szCs w:val="24"/>
        </w:rPr>
        <w:t>procedendo alla indicazione in forma anonima dei dati personali e</w:t>
      </w:r>
      <w:r w:rsidR="007E6D3D">
        <w:rPr>
          <w:rFonts w:ascii="Garamond" w:eastAsia="Garamond" w:hAnsi="Garamond" w:cs="Times New Roman"/>
          <w:sz w:val="24"/>
          <w:szCs w:val="24"/>
        </w:rPr>
        <w:t>v</w:t>
      </w:r>
      <w:r w:rsidRPr="00056442">
        <w:rPr>
          <w:rFonts w:ascii="Garamond" w:eastAsia="Garamond" w:hAnsi="Garamond" w:cs="Times New Roman"/>
          <w:sz w:val="24"/>
          <w:szCs w:val="24"/>
        </w:rPr>
        <w:t>entualmente presenti.</w:t>
      </w:r>
    </w:p>
    <w:p w14:paraId="4C15BA2E" w14:textId="69232762" w:rsidR="0078486C" w:rsidRPr="00056442" w:rsidRDefault="00542D8F" w:rsidP="007E6D3D">
      <w:pPr>
        <w:widowControl w:val="0"/>
        <w:pBdr>
          <w:top w:val="nil"/>
          <w:left w:val="nil"/>
          <w:bottom w:val="nil"/>
          <w:right w:val="nil"/>
          <w:between w:val="nil"/>
        </w:pBdr>
        <w:spacing w:after="0" w:line="360" w:lineRule="auto"/>
        <w:ind w:firstLine="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t>8</w:t>
      </w:r>
      <w:r w:rsidR="0078486C" w:rsidRPr="00056442">
        <w:rPr>
          <w:rFonts w:ascii="Garamond" w:eastAsia="Garamond" w:hAnsi="Garamond" w:cs="Times New Roman"/>
          <w:b/>
          <w:color w:val="000000"/>
          <w:sz w:val="24"/>
          <w:szCs w:val="24"/>
        </w:rPr>
        <w:t>. Tempo di conservazione dei dati</w:t>
      </w:r>
    </w:p>
    <w:p w14:paraId="78944BAD"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6C282B4C" w14:textId="65355966" w:rsidR="0078486C" w:rsidRPr="00056442" w:rsidRDefault="00542D8F" w:rsidP="007E6D3D">
      <w:pPr>
        <w:widowControl w:val="0"/>
        <w:pBdr>
          <w:top w:val="nil"/>
          <w:left w:val="nil"/>
          <w:bottom w:val="nil"/>
          <w:right w:val="nil"/>
          <w:between w:val="nil"/>
        </w:pBdr>
        <w:spacing w:after="0" w:line="360" w:lineRule="auto"/>
        <w:ind w:left="142"/>
        <w:jc w:val="both"/>
        <w:rPr>
          <w:rFonts w:ascii="Garamond" w:eastAsia="Garamond" w:hAnsi="Garamond" w:cs="Times New Roman"/>
          <w:b/>
          <w:color w:val="000000"/>
          <w:sz w:val="24"/>
          <w:szCs w:val="24"/>
        </w:rPr>
      </w:pPr>
      <w:r>
        <w:rPr>
          <w:rFonts w:ascii="Garamond" w:eastAsia="Garamond" w:hAnsi="Garamond" w:cs="Times New Roman"/>
          <w:b/>
          <w:color w:val="000000"/>
          <w:sz w:val="24"/>
          <w:szCs w:val="24"/>
        </w:rPr>
        <w:t>9</w:t>
      </w:r>
      <w:r w:rsidR="0078486C" w:rsidRPr="00056442">
        <w:rPr>
          <w:rFonts w:ascii="Garamond" w:eastAsia="Garamond" w:hAnsi="Garamond" w:cs="Times New Roman"/>
          <w:b/>
          <w:color w:val="000000"/>
          <w:sz w:val="24"/>
          <w:szCs w:val="24"/>
        </w:rPr>
        <w:t>. Luogo del Trattamento</w:t>
      </w:r>
    </w:p>
    <w:p w14:paraId="5C1201C3" w14:textId="6E6A08A9" w:rsidR="0078486C" w:rsidRPr="002F456C"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I dati vengono trattati ed archiviati presso la</w:t>
      </w:r>
      <w:r w:rsidR="008C193F">
        <w:rPr>
          <w:rFonts w:ascii="Garamond" w:eastAsia="Garamond" w:hAnsi="Garamond" w:cs="Times New Roman"/>
          <w:sz w:val="24"/>
          <w:szCs w:val="24"/>
        </w:rPr>
        <w:t xml:space="preserve"> Regione </w:t>
      </w:r>
      <w:r w:rsidR="001359AE" w:rsidRPr="002F456C">
        <w:rPr>
          <w:rFonts w:ascii="Garamond" w:eastAsia="Garamond" w:hAnsi="Garamond" w:cs="Times New Roman"/>
          <w:sz w:val="24"/>
          <w:szCs w:val="24"/>
        </w:rPr>
        <w:t>Emilia-Romagna</w:t>
      </w:r>
      <w:r w:rsidR="008C193F" w:rsidRPr="002F456C">
        <w:rPr>
          <w:rFonts w:ascii="Garamond" w:eastAsia="Garamond" w:hAnsi="Garamond" w:cs="Times New Roman"/>
          <w:sz w:val="24"/>
          <w:szCs w:val="24"/>
        </w:rPr>
        <w:t>.</w:t>
      </w:r>
      <w:r w:rsidRPr="002F456C">
        <w:rPr>
          <w:rFonts w:ascii="Garamond" w:eastAsia="Garamond" w:hAnsi="Garamond" w:cs="Times New Roman"/>
          <w:sz w:val="24"/>
          <w:szCs w:val="24"/>
        </w:rPr>
        <w:t xml:space="preserve"> </w:t>
      </w:r>
    </w:p>
    <w:p w14:paraId="39DA791F" w14:textId="77777777" w:rsidR="0078486C" w:rsidRPr="00056442" w:rsidRDefault="0078486C" w:rsidP="007E6D3D">
      <w:pPr>
        <w:spacing w:after="120"/>
        <w:ind w:left="142"/>
        <w:jc w:val="both"/>
        <w:rPr>
          <w:rFonts w:ascii="Garamond" w:eastAsia="Garamond" w:hAnsi="Garamond" w:cs="Times New Roman"/>
          <w:sz w:val="24"/>
          <w:szCs w:val="24"/>
        </w:rPr>
      </w:pPr>
      <w:r w:rsidRPr="00056442">
        <w:rPr>
          <w:rFonts w:ascii="Garamond" w:eastAsia="Garamond" w:hAnsi="Garamond" w:cs="Times New Roman"/>
          <w:sz w:val="24"/>
          <w:szCs w:val="24"/>
        </w:rPr>
        <w:t>Specifiche misure di sicurezza sono osservate per prevenire la perdita dei dati, usi illeciti o non corretti e accessi non autorizzati.</w:t>
      </w:r>
    </w:p>
    <w:p w14:paraId="75DC2668" w14:textId="77777777" w:rsidR="003A603F" w:rsidRDefault="003A603F" w:rsidP="003A603F">
      <w:pPr>
        <w:rPr>
          <w:rFonts w:ascii="Garamond" w:eastAsia="Garamond" w:hAnsi="Garamond" w:cs="Times New Roman"/>
          <w:b/>
        </w:rPr>
      </w:pPr>
    </w:p>
    <w:p w14:paraId="0643D0B8" w14:textId="13566E8F" w:rsidR="0078486C" w:rsidRPr="00674429" w:rsidRDefault="0078486C" w:rsidP="003A603F">
      <w:pPr>
        <w:rPr>
          <w:rFonts w:ascii="Garamond" w:eastAsia="Garamond" w:hAnsi="Garamond" w:cs="Times New Roman"/>
          <w:b/>
          <w:sz w:val="24"/>
        </w:rPr>
      </w:pPr>
      <w:r w:rsidRPr="00674429">
        <w:rPr>
          <w:rFonts w:ascii="Garamond" w:eastAsia="Garamond" w:hAnsi="Garamond" w:cs="Times New Roman"/>
          <w:b/>
          <w:sz w:val="24"/>
        </w:rPr>
        <w:lastRenderedPageBreak/>
        <w:t>Dichiarazione di presa visione dell’informativa sul conferimento e trattamento dei dati personali</w:t>
      </w:r>
    </w:p>
    <w:p w14:paraId="72AAD38B" w14:textId="77777777" w:rsidR="0078486C" w:rsidRPr="00674429" w:rsidRDefault="0078486C" w:rsidP="0078486C">
      <w:pPr>
        <w:spacing w:after="120"/>
        <w:jc w:val="both"/>
        <w:rPr>
          <w:rFonts w:ascii="Garamond" w:eastAsia="Garamond" w:hAnsi="Garamond" w:cs="Times New Roman"/>
          <w:b/>
          <w:sz w:val="24"/>
        </w:rPr>
      </w:pPr>
    </w:p>
    <w:p w14:paraId="1E827E40" w14:textId="44B7C249" w:rsidR="0078486C" w:rsidRPr="0091211C" w:rsidRDefault="0078486C" w:rsidP="0078486C">
      <w:pPr>
        <w:spacing w:after="120" w:line="360" w:lineRule="auto"/>
        <w:jc w:val="both"/>
        <w:rPr>
          <w:rFonts w:ascii="Garamond" w:eastAsia="Garamond" w:hAnsi="Garamond" w:cs="Times New Roman"/>
          <w:color w:val="FF0000"/>
          <w:sz w:val="24"/>
        </w:rPr>
      </w:pPr>
      <w:r w:rsidRPr="00674429">
        <w:rPr>
          <w:rFonts w:ascii="Garamond" w:eastAsia="Garamond" w:hAnsi="Garamond" w:cs="Times New Roman"/>
          <w:sz w:val="24"/>
        </w:rPr>
        <w:t xml:space="preserve">Il sottoscritto __________________________________________________________ in qualità di _________________________________________ avendo acquisito le informazioni fornite dal </w:t>
      </w:r>
      <w:r w:rsidR="002F456C">
        <w:rPr>
          <w:rFonts w:ascii="Garamond" w:eastAsia="Garamond" w:hAnsi="Garamond" w:cs="Times New Roman"/>
          <w:sz w:val="24"/>
        </w:rPr>
        <w:t>Ti</w:t>
      </w:r>
      <w:r w:rsidRPr="00674429">
        <w:rPr>
          <w:rFonts w:ascii="Garamond" w:eastAsia="Garamond" w:hAnsi="Garamond" w:cs="Times New Roman"/>
          <w:sz w:val="24"/>
        </w:rPr>
        <w:t>tolare ai sensi dell’art. 13 del D.lgs. 196/2003 e degli Artt. 13-14 del GDPR attraverso la presa visione del documento ’”</w:t>
      </w:r>
      <w:r w:rsidRPr="00E60051">
        <w:rPr>
          <w:rFonts w:ascii="Garamond" w:eastAsia="Garamond" w:hAnsi="Garamond" w:cs="Times New Roman"/>
          <w:i/>
          <w:sz w:val="24"/>
        </w:rPr>
        <w:t>Informativa sul conferimento e trattamento dei dati personali e sulla pubblicazione degli elementi ritenuti non sensibili nei siti istituzionali e di consultazione aperta</w:t>
      </w:r>
      <w:r w:rsidRPr="00E60051">
        <w:rPr>
          <w:rFonts w:ascii="Garamond" w:eastAsia="Garamond" w:hAnsi="Garamond" w:cs="Times New Roman"/>
          <w:sz w:val="24"/>
        </w:rPr>
        <w:t>” pubblicato sul sito web istituzionale dell</w:t>
      </w:r>
      <w:r w:rsidR="007F2B04" w:rsidRPr="00E60051">
        <w:rPr>
          <w:rFonts w:ascii="Garamond" w:eastAsia="Garamond" w:hAnsi="Garamond" w:cs="Times New Roman"/>
          <w:sz w:val="24"/>
        </w:rPr>
        <w:t>’</w:t>
      </w:r>
      <w:r w:rsidRPr="00E60051">
        <w:rPr>
          <w:rFonts w:ascii="Garamond" w:eastAsia="Garamond" w:hAnsi="Garamond" w:cs="Times New Roman"/>
          <w:sz w:val="24"/>
        </w:rPr>
        <w:t>Amministrazione</w:t>
      </w:r>
    </w:p>
    <w:p w14:paraId="0F320F61" w14:textId="77777777" w:rsidR="0078486C" w:rsidRPr="00674429" w:rsidRDefault="0078486C" w:rsidP="0078486C">
      <w:pPr>
        <w:spacing w:after="120" w:line="360" w:lineRule="auto"/>
        <w:jc w:val="center"/>
        <w:rPr>
          <w:rFonts w:ascii="Garamond" w:eastAsia="Garamond" w:hAnsi="Garamond" w:cs="Times New Roman"/>
          <w:b/>
          <w:sz w:val="24"/>
        </w:rPr>
      </w:pPr>
      <w:r w:rsidRPr="00674429">
        <w:rPr>
          <w:rFonts w:ascii="Garamond" w:eastAsia="Garamond" w:hAnsi="Garamond" w:cs="Times New Roman"/>
          <w:b/>
          <w:sz w:val="24"/>
        </w:rPr>
        <w:t xml:space="preserve">DICHIARA </w:t>
      </w:r>
    </w:p>
    <w:p w14:paraId="0E84C393" w14:textId="77777777" w:rsidR="00E46F21" w:rsidRPr="00674429" w:rsidRDefault="0078486C" w:rsidP="00E46F21">
      <w:pPr>
        <w:spacing w:after="120" w:line="360" w:lineRule="auto"/>
        <w:jc w:val="both"/>
        <w:rPr>
          <w:rFonts w:ascii="Garamond" w:eastAsia="Garamond" w:hAnsi="Garamond" w:cs="Times New Roman"/>
          <w:sz w:val="24"/>
        </w:rPr>
      </w:pPr>
      <w:r w:rsidRPr="00674429">
        <w:rPr>
          <w:rFonts w:ascii="Garamond" w:eastAsia="Garamond" w:hAnsi="Garamond" w:cs="Times New Roman"/>
          <w:sz w:val="24"/>
        </w:rPr>
        <w:t xml:space="preserve">di esser stato adeguatamente informato riguardo al trattamento dei propri dati personali per i fini indicati nella stessa. </w:t>
      </w:r>
    </w:p>
    <w:p w14:paraId="164F8EE2" w14:textId="77777777" w:rsidR="00E46F21" w:rsidRPr="00674429" w:rsidRDefault="00E46F21" w:rsidP="00E46F21">
      <w:pPr>
        <w:spacing w:after="120" w:line="360" w:lineRule="auto"/>
        <w:jc w:val="both"/>
        <w:rPr>
          <w:rFonts w:ascii="Garamond" w:eastAsia="Times New Roman" w:hAnsi="Garamond" w:cs="Times New Roman"/>
          <w:sz w:val="24"/>
        </w:rPr>
      </w:pPr>
      <w:r w:rsidRPr="00674429">
        <w:rPr>
          <w:rFonts w:ascii="Garamond" w:eastAsia="Times New Roman" w:hAnsi="Garamond" w:cs="Times New Roman"/>
          <w:sz w:val="24"/>
        </w:rPr>
        <w:t>Luogo e data, ________________</w:t>
      </w:r>
    </w:p>
    <w:p w14:paraId="05293B96" w14:textId="7E0AD381" w:rsidR="0062582C" w:rsidRDefault="0062582C" w:rsidP="0062582C">
      <w:pPr>
        <w:tabs>
          <w:tab w:val="center" w:pos="8505"/>
        </w:tabs>
        <w:spacing w:line="260" w:lineRule="auto"/>
        <w:ind w:left="6237"/>
        <w:jc w:val="both"/>
        <w:rPr>
          <w:rFonts w:ascii="Garamond" w:eastAsia="Times New Roman" w:hAnsi="Garamond" w:cs="Times New Roman"/>
          <w:sz w:val="20"/>
          <w:szCs w:val="20"/>
        </w:rPr>
      </w:pPr>
      <w:r>
        <w:rPr>
          <w:rFonts w:ascii="Garamond" w:eastAsia="Times New Roman" w:hAnsi="Garamond" w:cs="Times New Roman"/>
          <w:sz w:val="20"/>
          <w:szCs w:val="20"/>
        </w:rPr>
        <w:t xml:space="preserve">           </w:t>
      </w:r>
      <w:r w:rsidRPr="00056442">
        <w:rPr>
          <w:rFonts w:ascii="Garamond" w:eastAsia="Times New Roman" w:hAnsi="Garamond" w:cs="Times New Roman"/>
          <w:sz w:val="20"/>
          <w:szCs w:val="20"/>
        </w:rPr>
        <w:t>Firmato digitalmente</w:t>
      </w:r>
    </w:p>
    <w:p w14:paraId="19DFA7E9" w14:textId="77777777" w:rsidR="0062582C" w:rsidRPr="00056442" w:rsidRDefault="0062582C" w:rsidP="0062582C">
      <w:pPr>
        <w:tabs>
          <w:tab w:val="center" w:pos="8505"/>
        </w:tabs>
        <w:spacing w:line="260" w:lineRule="auto"/>
        <w:ind w:left="6237"/>
        <w:jc w:val="both"/>
        <w:rPr>
          <w:rFonts w:ascii="Garamond" w:hAnsi="Garamond" w:cs="Times New Roman"/>
        </w:rPr>
      </w:pPr>
    </w:p>
    <w:p w14:paraId="343954E3" w14:textId="77777777" w:rsidR="0062582C" w:rsidRPr="00056442" w:rsidRDefault="0062582C" w:rsidP="00800B0F">
      <w:pPr>
        <w:ind w:left="5040" w:firstLine="720"/>
        <w:jc w:val="center"/>
        <w:rPr>
          <w:rFonts w:ascii="Garamond" w:eastAsia="Times New Roman" w:hAnsi="Garamond" w:cs="Times New Roman"/>
          <w:sz w:val="20"/>
          <w:szCs w:val="20"/>
        </w:rPr>
      </w:pPr>
      <w:r w:rsidRPr="00056442">
        <w:rPr>
          <w:rFonts w:ascii="Garamond" w:eastAsia="Times New Roman" w:hAnsi="Garamond" w:cs="Times New Roman"/>
          <w:sz w:val="20"/>
          <w:szCs w:val="20"/>
        </w:rPr>
        <w:t>________________________________</w:t>
      </w:r>
    </w:p>
    <w:p w14:paraId="167A47A2" w14:textId="77777777" w:rsidR="0078486C" w:rsidRPr="0062582C" w:rsidRDefault="0062582C" w:rsidP="0062582C">
      <w:pPr>
        <w:jc w:val="right"/>
        <w:rPr>
          <w:rFonts w:ascii="Garamond" w:eastAsia="Times New Roman" w:hAnsi="Garamond" w:cs="Times New Roman"/>
          <w:sz w:val="18"/>
          <w:szCs w:val="18"/>
        </w:rPr>
      </w:pPr>
      <w:r w:rsidRPr="00056442">
        <w:rPr>
          <w:rFonts w:ascii="Garamond" w:eastAsia="Times New Roman" w:hAnsi="Garamond" w:cs="Times New Roman"/>
          <w:i/>
          <w:sz w:val="18"/>
          <w:szCs w:val="18"/>
        </w:rPr>
        <w:t xml:space="preserve"> (indicare nome e cognome del firmatario) </w:t>
      </w:r>
      <w:r w:rsidRPr="00056442">
        <w:rPr>
          <w:rFonts w:ascii="Garamond" w:eastAsia="Times New Roman" w:hAnsi="Garamond" w:cs="Times New Roman"/>
          <w:sz w:val="18"/>
          <w:szCs w:val="18"/>
        </w:rPr>
        <w:t>(</w:t>
      </w:r>
      <w:r w:rsidRPr="00056442">
        <w:rPr>
          <w:rFonts w:ascii="Garamond" w:eastAsia="Times New Roman" w:hAnsi="Garamond" w:cs="Times New Roman"/>
          <w:sz w:val="18"/>
          <w:szCs w:val="18"/>
          <w:vertAlign w:val="superscript"/>
        </w:rPr>
        <w:footnoteReference w:id="2"/>
      </w:r>
      <w:r w:rsidRPr="00056442">
        <w:rPr>
          <w:rFonts w:ascii="Garamond" w:eastAsia="Times New Roman" w:hAnsi="Garamond" w:cs="Times New Roman"/>
          <w:sz w:val="18"/>
          <w:szCs w:val="18"/>
        </w:rPr>
        <w:t>)</w:t>
      </w:r>
    </w:p>
    <w:sectPr w:rsidR="0078486C" w:rsidRPr="0062582C">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4AC6" w14:textId="77777777" w:rsidR="00E02DA9" w:rsidRDefault="00E02DA9">
      <w:pPr>
        <w:spacing w:after="0" w:line="240" w:lineRule="auto"/>
      </w:pPr>
      <w:r>
        <w:separator/>
      </w:r>
    </w:p>
  </w:endnote>
  <w:endnote w:type="continuationSeparator" w:id="0">
    <w:p w14:paraId="54C63216" w14:textId="77777777" w:rsidR="00E02DA9" w:rsidRDefault="00E0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MBMBC+Calibri,Bold">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9CE4"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0E009493" w14:textId="77777777" w:rsidR="00C00D57" w:rsidRDefault="00C00D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46059"/>
      <w:docPartObj>
        <w:docPartGallery w:val="Page Numbers (Bottom of Page)"/>
        <w:docPartUnique/>
      </w:docPartObj>
    </w:sdtPr>
    <w:sdtContent>
      <w:p w14:paraId="03524B7E" w14:textId="78644484" w:rsidR="00787B28" w:rsidRDefault="00787B28">
        <w:pPr>
          <w:pStyle w:val="Pidipagina"/>
          <w:jc w:val="right"/>
        </w:pPr>
        <w:r>
          <w:fldChar w:fldCharType="begin"/>
        </w:r>
        <w:r>
          <w:instrText>PAGE   \* MERGEFORMAT</w:instrText>
        </w:r>
        <w:r>
          <w:fldChar w:fldCharType="separate"/>
        </w:r>
        <w:r w:rsidR="00542D8F">
          <w:rPr>
            <w:noProof/>
          </w:rPr>
          <w:t>8</w:t>
        </w:r>
        <w:r>
          <w:fldChar w:fldCharType="end"/>
        </w:r>
      </w:p>
    </w:sdtContent>
  </w:sdt>
  <w:p w14:paraId="58F9D44C" w14:textId="77777777" w:rsidR="00787B28" w:rsidRDefault="00787B2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DC0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1D34" w14:textId="77777777" w:rsidR="00E02DA9" w:rsidRDefault="00E02DA9">
      <w:pPr>
        <w:spacing w:after="0" w:line="240" w:lineRule="auto"/>
      </w:pPr>
      <w:r>
        <w:separator/>
      </w:r>
    </w:p>
  </w:footnote>
  <w:footnote w:type="continuationSeparator" w:id="0">
    <w:p w14:paraId="4D206DF3" w14:textId="77777777" w:rsidR="00E02DA9" w:rsidRDefault="00E02DA9">
      <w:pPr>
        <w:spacing w:after="0" w:line="240" w:lineRule="auto"/>
      </w:pPr>
      <w:r>
        <w:continuationSeparator/>
      </w:r>
    </w:p>
  </w:footnote>
  <w:footnote w:id="1">
    <w:p w14:paraId="16FA7111" w14:textId="6EC260C5" w:rsidR="00C00D57" w:rsidRDefault="00C00D57" w:rsidP="0078486C">
      <w:pPr>
        <w:pStyle w:val="Titolo3"/>
        <w:rPr>
          <w:b w:val="0"/>
          <w:color w:val="44546A"/>
          <w:sz w:val="16"/>
          <w:szCs w:val="16"/>
        </w:rPr>
      </w:pPr>
      <w:r w:rsidRPr="00D86711">
        <w:rPr>
          <w:b w:val="0"/>
          <w:sz w:val="20"/>
          <w:szCs w:val="20"/>
          <w:vertAlign w:val="superscript"/>
        </w:rPr>
        <w:footnoteRef/>
      </w:r>
      <w:r>
        <w:rPr>
          <w:rFonts w:ascii="Times New Roman" w:eastAsia="Times New Roman" w:hAnsi="Times New Roman" w:cs="Times New Roman"/>
          <w:b w:val="0"/>
          <w:color w:val="000000"/>
          <w:sz w:val="20"/>
          <w:szCs w:val="20"/>
          <w:vertAlign w:val="superscript"/>
        </w:rPr>
        <w:t xml:space="preserve"> </w:t>
      </w:r>
      <w:r>
        <w:rPr>
          <w:rFonts w:ascii="Times New Roman" w:eastAsia="Times New Roman" w:hAnsi="Times New Roman" w:cs="Times New Roman"/>
          <w:b w:val="0"/>
          <w:color w:val="000000"/>
          <w:sz w:val="16"/>
          <w:szCs w:val="16"/>
        </w:rPr>
        <w:t>Il Titolare del trattamento</w:t>
      </w:r>
      <w:r w:rsidR="00D86711">
        <w:rPr>
          <w:rFonts w:ascii="Times New Roman" w:eastAsia="Times New Roman" w:hAnsi="Times New Roman" w:cs="Times New Roman"/>
          <w:b w:val="0"/>
          <w:color w:val="000000"/>
          <w:sz w:val="16"/>
          <w:szCs w:val="16"/>
        </w:rPr>
        <w:t xml:space="preserve"> </w:t>
      </w:r>
      <w:r>
        <w:rPr>
          <w:rFonts w:ascii="Times New Roman" w:eastAsia="Times New Roman" w:hAnsi="Times New Roman" w:cs="Times New Roman"/>
          <w:b w:val="0"/>
          <w:color w:val="000000"/>
          <w:sz w:val="16"/>
          <w:szCs w:val="16"/>
        </w:rPr>
        <w:t>è "</w:t>
      </w:r>
      <w:r>
        <w:rPr>
          <w:rFonts w:ascii="Times New Roman" w:eastAsia="Times New Roman" w:hAnsi="Times New Roman" w:cs="Times New Roman"/>
          <w:b w:val="0"/>
          <w:i/>
          <w:color w:val="000000"/>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b w:val="0"/>
          <w:color w:val="000000"/>
          <w:sz w:val="16"/>
          <w:szCs w:val="16"/>
        </w:rPr>
        <w:t>finalità</w:t>
      </w:r>
      <w:r>
        <w:rPr>
          <w:rFonts w:ascii="Times New Roman" w:eastAsia="Times New Roman" w:hAnsi="Times New Roman" w:cs="Times New Roman"/>
          <w:b w:val="0"/>
          <w:i/>
          <w:color w:val="000000"/>
          <w:sz w:val="16"/>
          <w:szCs w:val="16"/>
        </w:rPr>
        <w:t xml:space="preserve"> e i </w:t>
      </w:r>
      <w:r>
        <w:rPr>
          <w:rFonts w:ascii="Times New Roman" w:eastAsia="Times New Roman" w:hAnsi="Times New Roman" w:cs="Times New Roman"/>
          <w:b w:val="0"/>
          <w:color w:val="000000"/>
          <w:sz w:val="16"/>
          <w:szCs w:val="16"/>
        </w:rPr>
        <w:t>mezzi</w:t>
      </w:r>
      <w:r>
        <w:rPr>
          <w:rFonts w:ascii="Times New Roman" w:eastAsia="Times New Roman" w:hAnsi="Times New Roman" w:cs="Times New Roman"/>
          <w:b w:val="0"/>
          <w:i/>
          <w:color w:val="000000"/>
          <w:sz w:val="16"/>
          <w:szCs w:val="16"/>
        </w:rPr>
        <w:t xml:space="preserve"> del trattamento di dati personali</w:t>
      </w:r>
      <w:r>
        <w:rPr>
          <w:rFonts w:ascii="Times New Roman" w:eastAsia="Times New Roman" w:hAnsi="Times New Roman" w:cs="Times New Roman"/>
          <w:b w:val="0"/>
          <w:color w:val="000000"/>
          <w:sz w:val="16"/>
          <w:szCs w:val="16"/>
        </w:rPr>
        <w:t>" (art. 4. par. 1, n. 7) Regolamento Generale sulla Protezione dei Dati (GDPR).</w:t>
      </w:r>
    </w:p>
  </w:footnote>
  <w:footnote w:id="2">
    <w:p w14:paraId="20D04A8E" w14:textId="77777777" w:rsidR="00C00D57" w:rsidRDefault="00C00D57" w:rsidP="0062582C">
      <w:pPr>
        <w:ind w:left="284" w:hanging="284"/>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5D1"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p w14:paraId="6EAC5B61" w14:textId="77777777" w:rsidR="00C00D57" w:rsidRDefault="00C00D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B049" w14:textId="77777777" w:rsidR="00C00D57" w:rsidRDefault="00C00D57">
    <w:bookmarkStart w:id="1" w:name="_heading=h.3znysh7"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6522" w14:textId="77777777" w:rsidR="00C00D57" w:rsidRDefault="00C00D57">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13D"/>
    <w:multiLevelType w:val="multilevel"/>
    <w:tmpl w:val="11FA0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3278E"/>
    <w:multiLevelType w:val="multilevel"/>
    <w:tmpl w:val="5D98E8B2"/>
    <w:lvl w:ilvl="0">
      <w:numFmt w:val="bullet"/>
      <w:lvlText w:val="❑"/>
      <w:lvlJc w:val="left"/>
      <w:pPr>
        <w:ind w:left="1415" w:hanging="705"/>
      </w:pPr>
      <w:rPr>
        <w:rFonts w:ascii="Noto Sans Symbols" w:eastAsia="Noto Sans Symbols" w:hAnsi="Noto Sans Symbols" w:cs="Noto Sans Symbols"/>
        <w:sz w:val="20"/>
        <w:szCs w:val="2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 w15:restartNumberingAfterBreak="0">
    <w:nsid w:val="07F459B7"/>
    <w:multiLevelType w:val="multilevel"/>
    <w:tmpl w:val="084A3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85734AF"/>
    <w:multiLevelType w:val="multilevel"/>
    <w:tmpl w:val="C0BC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4E6735"/>
    <w:multiLevelType w:val="multilevel"/>
    <w:tmpl w:val="70026742"/>
    <w:lvl w:ilvl="0">
      <w:numFmt w:val="bullet"/>
      <w:lvlText w:val="❑"/>
      <w:lvlJc w:val="left"/>
      <w:pPr>
        <w:ind w:left="1065" w:hanging="705"/>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1E1450"/>
    <w:multiLevelType w:val="multilevel"/>
    <w:tmpl w:val="03CCE8E4"/>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DE425C"/>
    <w:multiLevelType w:val="hybridMultilevel"/>
    <w:tmpl w:val="0358B3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E7532A"/>
    <w:multiLevelType w:val="multilevel"/>
    <w:tmpl w:val="5AC84328"/>
    <w:lvl w:ilvl="0">
      <w:numFmt w:val="bullet"/>
      <w:lvlText w:val="●"/>
      <w:lvlJc w:val="left"/>
      <w:pPr>
        <w:ind w:left="720" w:hanging="360"/>
      </w:pPr>
      <w:rPr>
        <w:rFonts w:ascii="Garamond" w:eastAsia="Garamond" w:hAnsi="Garamond" w:cs="Garamond"/>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E42247"/>
    <w:multiLevelType w:val="multilevel"/>
    <w:tmpl w:val="4C8A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C31EF6"/>
    <w:multiLevelType w:val="multilevel"/>
    <w:tmpl w:val="18D2705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254EF"/>
    <w:multiLevelType w:val="multilevel"/>
    <w:tmpl w:val="3D28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75047D"/>
    <w:multiLevelType w:val="multilevel"/>
    <w:tmpl w:val="AB601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A3672A"/>
    <w:multiLevelType w:val="multilevel"/>
    <w:tmpl w:val="24B4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271FC7"/>
    <w:multiLevelType w:val="hybridMultilevel"/>
    <w:tmpl w:val="7B584FC6"/>
    <w:lvl w:ilvl="0" w:tplc="54C6909A">
      <w:start w:val="1"/>
      <w:numFmt w:val="bullet"/>
      <w:lvlText w:val="-"/>
      <w:lvlJc w:val="left"/>
      <w:pPr>
        <w:ind w:left="360" w:hanging="360"/>
      </w:pPr>
      <w:rPr>
        <w:rFonts w:ascii="Garamond" w:hAnsi="Garamon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3132C6"/>
    <w:multiLevelType w:val="multilevel"/>
    <w:tmpl w:val="24EE1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FD492C"/>
    <w:multiLevelType w:val="multilevel"/>
    <w:tmpl w:val="C72A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6134E4"/>
    <w:multiLevelType w:val="multilevel"/>
    <w:tmpl w:val="BA96C228"/>
    <w:lvl w:ilvl="0">
      <w:start w:val="1"/>
      <w:numFmt w:val="decimal"/>
      <w:lvlText w:val="%1."/>
      <w:lvlJc w:val="left"/>
      <w:pPr>
        <w:ind w:left="1359" w:hanging="360"/>
      </w:pPr>
      <w:rPr>
        <w:rFonts w:ascii="Times New Roman" w:eastAsia="Times New Roman" w:hAnsi="Times New Roman" w:cs="Times New Roman"/>
        <w:sz w:val="24"/>
        <w:szCs w:val="24"/>
      </w:rPr>
    </w:lvl>
    <w:lvl w:ilvl="1">
      <w:numFmt w:val="bullet"/>
      <w:lvlText w:val="•"/>
      <w:lvlJc w:val="left"/>
      <w:pPr>
        <w:ind w:left="2324" w:hanging="360"/>
      </w:pPr>
    </w:lvl>
    <w:lvl w:ilvl="2">
      <w:numFmt w:val="bullet"/>
      <w:lvlText w:val="•"/>
      <w:lvlJc w:val="left"/>
      <w:pPr>
        <w:ind w:left="3288" w:hanging="360"/>
      </w:pPr>
    </w:lvl>
    <w:lvl w:ilvl="3">
      <w:numFmt w:val="bullet"/>
      <w:lvlText w:val="•"/>
      <w:lvlJc w:val="left"/>
      <w:pPr>
        <w:ind w:left="4252" w:hanging="360"/>
      </w:pPr>
    </w:lvl>
    <w:lvl w:ilvl="4">
      <w:numFmt w:val="bullet"/>
      <w:lvlText w:val="•"/>
      <w:lvlJc w:val="left"/>
      <w:pPr>
        <w:ind w:left="5216" w:hanging="360"/>
      </w:pPr>
    </w:lvl>
    <w:lvl w:ilvl="5">
      <w:numFmt w:val="bullet"/>
      <w:lvlText w:val="•"/>
      <w:lvlJc w:val="left"/>
      <w:pPr>
        <w:ind w:left="6180" w:hanging="360"/>
      </w:pPr>
    </w:lvl>
    <w:lvl w:ilvl="6">
      <w:numFmt w:val="bullet"/>
      <w:lvlText w:val="•"/>
      <w:lvlJc w:val="left"/>
      <w:pPr>
        <w:ind w:left="7144" w:hanging="360"/>
      </w:pPr>
    </w:lvl>
    <w:lvl w:ilvl="7">
      <w:numFmt w:val="bullet"/>
      <w:lvlText w:val="•"/>
      <w:lvlJc w:val="left"/>
      <w:pPr>
        <w:ind w:left="8108" w:hanging="360"/>
      </w:pPr>
    </w:lvl>
    <w:lvl w:ilvl="8">
      <w:numFmt w:val="bullet"/>
      <w:lvlText w:val="•"/>
      <w:lvlJc w:val="left"/>
      <w:pPr>
        <w:ind w:left="9072" w:hanging="360"/>
      </w:pPr>
    </w:lvl>
  </w:abstractNum>
  <w:abstractNum w:abstractNumId="17" w15:restartNumberingAfterBreak="0">
    <w:nsid w:val="40EA1B00"/>
    <w:multiLevelType w:val="hybridMultilevel"/>
    <w:tmpl w:val="F0823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D31A8D"/>
    <w:multiLevelType w:val="multilevel"/>
    <w:tmpl w:val="A9A6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253898"/>
    <w:multiLevelType w:val="multilevel"/>
    <w:tmpl w:val="A7921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9109E6"/>
    <w:multiLevelType w:val="multilevel"/>
    <w:tmpl w:val="F514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7C7289"/>
    <w:multiLevelType w:val="multilevel"/>
    <w:tmpl w:val="947E3F6C"/>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116F9D"/>
    <w:multiLevelType w:val="multilevel"/>
    <w:tmpl w:val="58540236"/>
    <w:lvl w:ilvl="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6C19BD"/>
    <w:multiLevelType w:val="hybridMultilevel"/>
    <w:tmpl w:val="4506724A"/>
    <w:lvl w:ilvl="0" w:tplc="769C9AAA">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40C04CB"/>
    <w:multiLevelType w:val="multilevel"/>
    <w:tmpl w:val="06B8FD76"/>
    <w:lvl w:ilvl="0">
      <w:numFmt w:val="bullet"/>
      <w:lvlText w:val="❑"/>
      <w:lvlJc w:val="left"/>
      <w:pPr>
        <w:ind w:left="1131" w:hanging="705"/>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5" w15:restartNumberingAfterBreak="0">
    <w:nsid w:val="57A77C23"/>
    <w:multiLevelType w:val="multilevel"/>
    <w:tmpl w:val="1E1A2F4C"/>
    <w:lvl w:ilvl="0">
      <w:start w:val="1"/>
      <w:numFmt w:val="bullet"/>
      <w:lvlText w:val="-"/>
      <w:lvlJc w:val="left"/>
      <w:pPr>
        <w:ind w:left="360" w:hanging="360"/>
      </w:pPr>
      <w:rPr>
        <w:rFonts w:ascii="Garamond" w:eastAsia="Garamond" w:hAnsi="Garamond" w:cs="Garamond"/>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92F232E"/>
    <w:multiLevelType w:val="multilevel"/>
    <w:tmpl w:val="CF1AC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4544B4"/>
    <w:multiLevelType w:val="hybridMultilevel"/>
    <w:tmpl w:val="E3DC3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9B3C28"/>
    <w:multiLevelType w:val="multilevel"/>
    <w:tmpl w:val="19CAC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D135D31"/>
    <w:multiLevelType w:val="hybridMultilevel"/>
    <w:tmpl w:val="BDF04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927A6"/>
    <w:multiLevelType w:val="multilevel"/>
    <w:tmpl w:val="980A28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E145408"/>
    <w:multiLevelType w:val="multilevel"/>
    <w:tmpl w:val="DC1A9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5D0706"/>
    <w:multiLevelType w:val="multilevel"/>
    <w:tmpl w:val="2BFA9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0F24C6"/>
    <w:multiLevelType w:val="multilevel"/>
    <w:tmpl w:val="14CE7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8F92D27"/>
    <w:multiLevelType w:val="multilevel"/>
    <w:tmpl w:val="CFD00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392119"/>
    <w:multiLevelType w:val="multilevel"/>
    <w:tmpl w:val="C7907B4A"/>
    <w:lvl w:ilvl="0">
      <w:numFmt w:val="bullet"/>
      <w:lvlText w:val="-"/>
      <w:lvlJc w:val="left"/>
      <w:pPr>
        <w:ind w:left="360" w:hanging="360"/>
      </w:pPr>
      <w:rPr>
        <w:rFonts w:ascii="Calibri" w:eastAsia="Calibri" w:hAnsi="Calibri" w:cs="Calibri"/>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255896">
    <w:abstractNumId w:val="8"/>
  </w:num>
  <w:num w:numId="2" w16cid:durableId="1888178075">
    <w:abstractNumId w:val="26"/>
  </w:num>
  <w:num w:numId="3" w16cid:durableId="970675261">
    <w:abstractNumId w:val="33"/>
  </w:num>
  <w:num w:numId="4" w16cid:durableId="551699745">
    <w:abstractNumId w:val="10"/>
  </w:num>
  <w:num w:numId="5" w16cid:durableId="1587618366">
    <w:abstractNumId w:val="15"/>
  </w:num>
  <w:num w:numId="6" w16cid:durableId="661398352">
    <w:abstractNumId w:val="12"/>
  </w:num>
  <w:num w:numId="7" w16cid:durableId="835073964">
    <w:abstractNumId w:val="3"/>
  </w:num>
  <w:num w:numId="8" w16cid:durableId="1923879705">
    <w:abstractNumId w:val="5"/>
  </w:num>
  <w:num w:numId="9" w16cid:durableId="361832022">
    <w:abstractNumId w:val="2"/>
  </w:num>
  <w:num w:numId="10" w16cid:durableId="1114862867">
    <w:abstractNumId w:val="19"/>
  </w:num>
  <w:num w:numId="11" w16cid:durableId="918906927">
    <w:abstractNumId w:val="21"/>
  </w:num>
  <w:num w:numId="12" w16cid:durableId="1913734004">
    <w:abstractNumId w:val="22"/>
  </w:num>
  <w:num w:numId="13" w16cid:durableId="1861892546">
    <w:abstractNumId w:val="0"/>
  </w:num>
  <w:num w:numId="14" w16cid:durableId="371928743">
    <w:abstractNumId w:val="7"/>
  </w:num>
  <w:num w:numId="15" w16cid:durableId="229390448">
    <w:abstractNumId w:val="31"/>
  </w:num>
  <w:num w:numId="16" w16cid:durableId="948052221">
    <w:abstractNumId w:val="20"/>
  </w:num>
  <w:num w:numId="17" w16cid:durableId="1660108504">
    <w:abstractNumId w:val="30"/>
  </w:num>
  <w:num w:numId="18" w16cid:durableId="1096947959">
    <w:abstractNumId w:val="28"/>
  </w:num>
  <w:num w:numId="19" w16cid:durableId="1279221625">
    <w:abstractNumId w:val="18"/>
  </w:num>
  <w:num w:numId="20" w16cid:durableId="1171064303">
    <w:abstractNumId w:val="4"/>
  </w:num>
  <w:num w:numId="21" w16cid:durableId="77018762">
    <w:abstractNumId w:val="32"/>
  </w:num>
  <w:num w:numId="22" w16cid:durableId="662389567">
    <w:abstractNumId w:val="24"/>
  </w:num>
  <w:num w:numId="23" w16cid:durableId="2141265939">
    <w:abstractNumId w:val="9"/>
  </w:num>
  <w:num w:numId="24" w16cid:durableId="2043169306">
    <w:abstractNumId w:val="1"/>
  </w:num>
  <w:num w:numId="25" w16cid:durableId="1912957386">
    <w:abstractNumId w:val="16"/>
  </w:num>
  <w:num w:numId="26" w16cid:durableId="1498185425">
    <w:abstractNumId w:val="11"/>
  </w:num>
  <w:num w:numId="27" w16cid:durableId="720591421">
    <w:abstractNumId w:val="34"/>
  </w:num>
  <w:num w:numId="28" w16cid:durableId="1501387193">
    <w:abstractNumId w:val="14"/>
  </w:num>
  <w:num w:numId="29" w16cid:durableId="386612174">
    <w:abstractNumId w:val="25"/>
  </w:num>
  <w:num w:numId="30" w16cid:durableId="962686800">
    <w:abstractNumId w:val="35"/>
  </w:num>
  <w:num w:numId="31" w16cid:durableId="1630014734">
    <w:abstractNumId w:val="17"/>
  </w:num>
  <w:num w:numId="32" w16cid:durableId="821000274">
    <w:abstractNumId w:val="29"/>
  </w:num>
  <w:num w:numId="33" w16cid:durableId="272715597">
    <w:abstractNumId w:val="27"/>
  </w:num>
  <w:num w:numId="34" w16cid:durableId="1135638388">
    <w:abstractNumId w:val="6"/>
  </w:num>
  <w:num w:numId="35" w16cid:durableId="2056467938">
    <w:abstractNumId w:val="23"/>
  </w:num>
  <w:num w:numId="36" w16cid:durableId="1092386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44"/>
    <w:rsid w:val="0001305D"/>
    <w:rsid w:val="00020E70"/>
    <w:rsid w:val="00026584"/>
    <w:rsid w:val="0004428B"/>
    <w:rsid w:val="00056442"/>
    <w:rsid w:val="00071058"/>
    <w:rsid w:val="00081C0C"/>
    <w:rsid w:val="000949E5"/>
    <w:rsid w:val="000B165B"/>
    <w:rsid w:val="000D6181"/>
    <w:rsid w:val="000F3770"/>
    <w:rsid w:val="001218E5"/>
    <w:rsid w:val="00125A67"/>
    <w:rsid w:val="0013406F"/>
    <w:rsid w:val="001357BC"/>
    <w:rsid w:val="001359AE"/>
    <w:rsid w:val="00181CEF"/>
    <w:rsid w:val="001B5FF6"/>
    <w:rsid w:val="001C1ABA"/>
    <w:rsid w:val="001C406D"/>
    <w:rsid w:val="001C4110"/>
    <w:rsid w:val="00224C06"/>
    <w:rsid w:val="0023299D"/>
    <w:rsid w:val="00235997"/>
    <w:rsid w:val="002F456C"/>
    <w:rsid w:val="003069FC"/>
    <w:rsid w:val="00307DD0"/>
    <w:rsid w:val="0032187C"/>
    <w:rsid w:val="003234CF"/>
    <w:rsid w:val="003374F9"/>
    <w:rsid w:val="00347DB2"/>
    <w:rsid w:val="00370CF3"/>
    <w:rsid w:val="0038552F"/>
    <w:rsid w:val="003A603F"/>
    <w:rsid w:val="003C16B8"/>
    <w:rsid w:val="003E04A1"/>
    <w:rsid w:val="003F6107"/>
    <w:rsid w:val="00401319"/>
    <w:rsid w:val="00406B3F"/>
    <w:rsid w:val="00413A54"/>
    <w:rsid w:val="00466544"/>
    <w:rsid w:val="004722C9"/>
    <w:rsid w:val="0047681C"/>
    <w:rsid w:val="004E2D5F"/>
    <w:rsid w:val="004F7C0D"/>
    <w:rsid w:val="00532543"/>
    <w:rsid w:val="005350D3"/>
    <w:rsid w:val="00542539"/>
    <w:rsid w:val="00542D8F"/>
    <w:rsid w:val="0057556B"/>
    <w:rsid w:val="00586889"/>
    <w:rsid w:val="00592C1B"/>
    <w:rsid w:val="005956FF"/>
    <w:rsid w:val="005B0612"/>
    <w:rsid w:val="005C6A96"/>
    <w:rsid w:val="005E184B"/>
    <w:rsid w:val="005E6A26"/>
    <w:rsid w:val="005F3B74"/>
    <w:rsid w:val="006016B1"/>
    <w:rsid w:val="006145BF"/>
    <w:rsid w:val="00616325"/>
    <w:rsid w:val="0062582C"/>
    <w:rsid w:val="00642F30"/>
    <w:rsid w:val="00646405"/>
    <w:rsid w:val="00674429"/>
    <w:rsid w:val="00682F6D"/>
    <w:rsid w:val="006B10E8"/>
    <w:rsid w:val="006D4C12"/>
    <w:rsid w:val="006F042E"/>
    <w:rsid w:val="00714100"/>
    <w:rsid w:val="00721045"/>
    <w:rsid w:val="00732027"/>
    <w:rsid w:val="0074387A"/>
    <w:rsid w:val="00767DFE"/>
    <w:rsid w:val="0078486C"/>
    <w:rsid w:val="00784D32"/>
    <w:rsid w:val="00787B28"/>
    <w:rsid w:val="007A066D"/>
    <w:rsid w:val="007A34BE"/>
    <w:rsid w:val="007C1D2B"/>
    <w:rsid w:val="007E6ACB"/>
    <w:rsid w:val="007E6D3D"/>
    <w:rsid w:val="007F2B04"/>
    <w:rsid w:val="008004F5"/>
    <w:rsid w:val="00800B0F"/>
    <w:rsid w:val="008210C0"/>
    <w:rsid w:val="008518CA"/>
    <w:rsid w:val="00867CD1"/>
    <w:rsid w:val="00890360"/>
    <w:rsid w:val="008C193F"/>
    <w:rsid w:val="008D5A8F"/>
    <w:rsid w:val="008E37ED"/>
    <w:rsid w:val="0091211C"/>
    <w:rsid w:val="009170BD"/>
    <w:rsid w:val="00930E2E"/>
    <w:rsid w:val="00932EDC"/>
    <w:rsid w:val="00940676"/>
    <w:rsid w:val="009710BA"/>
    <w:rsid w:val="009A239D"/>
    <w:rsid w:val="009D2D3C"/>
    <w:rsid w:val="009F6D8D"/>
    <w:rsid w:val="00A00E7F"/>
    <w:rsid w:val="00A16A6C"/>
    <w:rsid w:val="00A6386F"/>
    <w:rsid w:val="00A67A0E"/>
    <w:rsid w:val="00A80140"/>
    <w:rsid w:val="00AC0904"/>
    <w:rsid w:val="00AE7892"/>
    <w:rsid w:val="00AF1B27"/>
    <w:rsid w:val="00B060BC"/>
    <w:rsid w:val="00B563F6"/>
    <w:rsid w:val="00B750FE"/>
    <w:rsid w:val="00BC02F2"/>
    <w:rsid w:val="00C00473"/>
    <w:rsid w:val="00C00D57"/>
    <w:rsid w:val="00C15057"/>
    <w:rsid w:val="00C65831"/>
    <w:rsid w:val="00C709D8"/>
    <w:rsid w:val="00C754AA"/>
    <w:rsid w:val="00C75A7F"/>
    <w:rsid w:val="00C92A26"/>
    <w:rsid w:val="00CC258B"/>
    <w:rsid w:val="00CD0382"/>
    <w:rsid w:val="00CD73A6"/>
    <w:rsid w:val="00D37010"/>
    <w:rsid w:val="00D40932"/>
    <w:rsid w:val="00D41D59"/>
    <w:rsid w:val="00D72EF4"/>
    <w:rsid w:val="00D7415A"/>
    <w:rsid w:val="00D85805"/>
    <w:rsid w:val="00D86711"/>
    <w:rsid w:val="00DC1160"/>
    <w:rsid w:val="00DE32A1"/>
    <w:rsid w:val="00DE493A"/>
    <w:rsid w:val="00E02DA9"/>
    <w:rsid w:val="00E07F28"/>
    <w:rsid w:val="00E12298"/>
    <w:rsid w:val="00E13E80"/>
    <w:rsid w:val="00E35E18"/>
    <w:rsid w:val="00E46F21"/>
    <w:rsid w:val="00E60051"/>
    <w:rsid w:val="00E63113"/>
    <w:rsid w:val="00E72421"/>
    <w:rsid w:val="00E81279"/>
    <w:rsid w:val="00E96739"/>
    <w:rsid w:val="00EB194D"/>
    <w:rsid w:val="00F0461B"/>
    <w:rsid w:val="00F1409C"/>
    <w:rsid w:val="00F22553"/>
    <w:rsid w:val="00F77720"/>
    <w:rsid w:val="00F81642"/>
    <w:rsid w:val="00F87383"/>
    <w:rsid w:val="00FA0B22"/>
    <w:rsid w:val="00FC52B0"/>
    <w:rsid w:val="00FD61CE"/>
    <w:rsid w:val="00FE77EC"/>
    <w:rsid w:val="00FF1F9B"/>
    <w:rsid w:val="00FF7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06F"/>
  <w15:docId w15:val="{473C212D-FEE3-4A84-BEE3-45B34B76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6D9"/>
  </w:style>
  <w:style w:type="paragraph" w:styleId="Titolo1">
    <w:name w:val="heading 1"/>
    <w:basedOn w:val="Normale"/>
    <w:next w:val="Normale"/>
    <w:link w:val="Titolo1Carattere"/>
    <w:uiPriority w:val="9"/>
    <w:qFormat/>
    <w:rsid w:val="00B33962"/>
    <w:pPr>
      <w:keepNext/>
      <w:keepLines/>
      <w:spacing w:before="240" w:after="0"/>
      <w:outlineLvl w:val="0"/>
    </w:pPr>
    <w:rPr>
      <w:rFonts w:ascii="Garamond" w:eastAsiaTheme="majorEastAsia" w:hAnsi="Garamond" w:cstheme="majorBidi"/>
      <w:color w:val="2F5496" w:themeColor="accent1" w:themeShade="BF"/>
      <w:sz w:val="32"/>
      <w:szCs w:val="32"/>
    </w:rPr>
  </w:style>
  <w:style w:type="paragraph" w:styleId="Titolo2">
    <w:name w:val="heading 2"/>
    <w:basedOn w:val="Normale"/>
    <w:next w:val="Normale"/>
    <w:uiPriority w:val="9"/>
    <w:unhideWhenUsed/>
    <w:qFormat/>
    <w:rsid w:val="00B33962"/>
    <w:pPr>
      <w:keepNext/>
      <w:keepLines/>
      <w:spacing w:before="360" w:after="80"/>
      <w:outlineLvl w:val="1"/>
    </w:pPr>
    <w:rPr>
      <w:rFonts w:ascii="Garamond" w:hAnsi="Garamond"/>
      <w:color w:val="4472C4" w:themeColor="accent1"/>
      <w:sz w:val="28"/>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rsid w:val="00AE46D9"/>
    <w:pPr>
      <w:ind w:left="720"/>
      <w:contextualSpacing/>
    </w:pPr>
  </w:style>
  <w:style w:type="paragraph" w:customStyle="1" w:styleId="Default">
    <w:name w:val="Default"/>
    <w:rsid w:val="00AE46D9"/>
    <w:pPr>
      <w:autoSpaceDE w:val="0"/>
      <w:autoSpaceDN w:val="0"/>
      <w:adjustRightInd w:val="0"/>
      <w:spacing w:after="0" w:line="240" w:lineRule="auto"/>
    </w:pPr>
    <w:rPr>
      <w:rFonts w:ascii="CMBMBC+Calibri,Bold" w:hAnsi="CMBMBC+Calibri,Bold" w:cs="CMBMBC+Calibri,Bold"/>
      <w:color w:val="000000"/>
      <w:sz w:val="24"/>
      <w:szCs w:val="24"/>
    </w:rPr>
  </w:style>
  <w:style w:type="paragraph" w:styleId="Testonotaapidipagina">
    <w:name w:val="footnote text"/>
    <w:basedOn w:val="Normale"/>
    <w:link w:val="TestonotaapidipaginaCarattere"/>
    <w:uiPriority w:val="99"/>
    <w:semiHidden/>
    <w:unhideWhenUsed/>
    <w:rsid w:val="00AE46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46D9"/>
    <w:rPr>
      <w:sz w:val="20"/>
      <w:szCs w:val="20"/>
    </w:rPr>
  </w:style>
  <w:style w:type="character" w:styleId="Rimandonotaapidipagina">
    <w:name w:val="footnote reference"/>
    <w:basedOn w:val="Carpredefinitoparagrafo"/>
    <w:uiPriority w:val="99"/>
    <w:semiHidden/>
    <w:unhideWhenUsed/>
    <w:rsid w:val="00AE46D9"/>
    <w:rPr>
      <w:vertAlign w:val="superscript"/>
    </w:rPr>
  </w:style>
  <w:style w:type="table" w:styleId="Grigliatabella">
    <w:name w:val="Table Grid"/>
    <w:basedOn w:val="Tabellanormale"/>
    <w:uiPriority w:val="39"/>
    <w:rsid w:val="00034D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34"/>
    <w:rsid w:val="00E05220"/>
  </w:style>
  <w:style w:type="paragraph" w:styleId="NormaleWeb">
    <w:name w:val="Normal (Web)"/>
    <w:basedOn w:val="Normale"/>
    <w:uiPriority w:val="99"/>
    <w:unhideWhenUsed/>
    <w:rsid w:val="00130028"/>
    <w:pPr>
      <w:spacing w:before="100" w:beforeAutospacing="1" w:after="119" w:line="240" w:lineRule="auto"/>
    </w:pPr>
    <w:rPr>
      <w:rFonts w:ascii="Times New Roman" w:eastAsia="Times New Roman" w:hAnsi="Times New Roman" w:cs="Times New Roman"/>
      <w:sz w:val="24"/>
      <w:szCs w:val="24"/>
    </w:rPr>
  </w:style>
  <w:style w:type="paragraph" w:styleId="Sommario1">
    <w:name w:val="toc 1"/>
    <w:basedOn w:val="Normale"/>
    <w:next w:val="Normale"/>
    <w:autoRedefine/>
    <w:uiPriority w:val="39"/>
    <w:unhideWhenUsed/>
    <w:rsid w:val="006554D0"/>
    <w:pPr>
      <w:tabs>
        <w:tab w:val="left" w:pos="426"/>
        <w:tab w:val="right" w:leader="dot" w:pos="9628"/>
      </w:tabs>
      <w:spacing w:before="120" w:after="100" w:line="240" w:lineRule="auto"/>
      <w:jc w:val="both"/>
    </w:pPr>
    <w:rPr>
      <w:b/>
      <w:caps/>
      <w:noProof/>
      <w:sz w:val="24"/>
    </w:rPr>
  </w:style>
  <w:style w:type="character" w:styleId="Collegamentoipertestuale">
    <w:name w:val="Hyperlink"/>
    <w:basedOn w:val="Carpredefinitoparagrafo"/>
    <w:uiPriority w:val="99"/>
    <w:unhideWhenUsed/>
    <w:rsid w:val="006554D0"/>
    <w:rPr>
      <w:color w:val="0563C1" w:themeColor="hyperlink"/>
      <w:u w:val="single"/>
    </w:rPr>
  </w:style>
  <w:style w:type="character" w:customStyle="1" w:styleId="Titolo1Carattere">
    <w:name w:val="Titolo 1 Carattere"/>
    <w:basedOn w:val="Carpredefinitoparagrafo"/>
    <w:link w:val="Titolo1"/>
    <w:uiPriority w:val="9"/>
    <w:rsid w:val="00B33962"/>
    <w:rPr>
      <w:rFonts w:ascii="Garamond" w:eastAsiaTheme="majorEastAsia" w:hAnsi="Garamond" w:cstheme="majorBidi"/>
      <w:color w:val="2F5496" w:themeColor="accent1" w:themeShade="BF"/>
      <w:sz w:val="32"/>
      <w:szCs w:val="32"/>
    </w:rPr>
  </w:style>
  <w:style w:type="paragraph" w:styleId="Titolosommario">
    <w:name w:val="TOC Heading"/>
    <w:basedOn w:val="Titolo1"/>
    <w:next w:val="Normale"/>
    <w:uiPriority w:val="39"/>
    <w:unhideWhenUsed/>
    <w:qFormat/>
    <w:rsid w:val="006554D0"/>
    <w:pPr>
      <w:outlineLvl w:val="9"/>
    </w:pPr>
  </w:style>
  <w:style w:type="paragraph" w:styleId="Intestazione">
    <w:name w:val="header"/>
    <w:basedOn w:val="Normale"/>
    <w:link w:val="IntestazioneCarattere"/>
    <w:uiPriority w:val="99"/>
    <w:unhideWhenUsed/>
    <w:rsid w:val="00655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54D0"/>
  </w:style>
  <w:style w:type="paragraph" w:styleId="Pidipagina">
    <w:name w:val="footer"/>
    <w:basedOn w:val="Normale"/>
    <w:link w:val="PidipaginaCarattere"/>
    <w:uiPriority w:val="99"/>
    <w:unhideWhenUsed/>
    <w:rsid w:val="00655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54D0"/>
  </w:style>
  <w:style w:type="character" w:styleId="Rimandocommento">
    <w:name w:val="annotation reference"/>
    <w:basedOn w:val="Carpredefinitoparagrafo"/>
    <w:uiPriority w:val="99"/>
    <w:semiHidden/>
    <w:unhideWhenUsed/>
    <w:rsid w:val="004C22AF"/>
    <w:rPr>
      <w:sz w:val="16"/>
      <w:szCs w:val="16"/>
    </w:rPr>
  </w:style>
  <w:style w:type="paragraph" w:styleId="Testocommento">
    <w:name w:val="annotation text"/>
    <w:basedOn w:val="Normale"/>
    <w:link w:val="TestocommentoCarattere"/>
    <w:uiPriority w:val="99"/>
    <w:semiHidden/>
    <w:unhideWhenUsed/>
    <w:rsid w:val="004C22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22AF"/>
    <w:rPr>
      <w:sz w:val="20"/>
      <w:szCs w:val="20"/>
    </w:rPr>
  </w:style>
  <w:style w:type="paragraph" w:styleId="Soggettocommento">
    <w:name w:val="annotation subject"/>
    <w:basedOn w:val="Testocommento"/>
    <w:next w:val="Testocommento"/>
    <w:link w:val="SoggettocommentoCarattere"/>
    <w:uiPriority w:val="99"/>
    <w:semiHidden/>
    <w:unhideWhenUsed/>
    <w:rsid w:val="004C22AF"/>
    <w:rPr>
      <w:b/>
      <w:bCs/>
    </w:rPr>
  </w:style>
  <w:style w:type="character" w:customStyle="1" w:styleId="SoggettocommentoCarattere">
    <w:name w:val="Soggetto commento Carattere"/>
    <w:basedOn w:val="TestocommentoCarattere"/>
    <w:link w:val="Soggettocommento"/>
    <w:uiPriority w:val="99"/>
    <w:semiHidden/>
    <w:rsid w:val="004C22AF"/>
    <w:rPr>
      <w:b/>
      <w:bCs/>
      <w:sz w:val="20"/>
      <w:szCs w:val="20"/>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Sommario2">
    <w:name w:val="toc 2"/>
    <w:basedOn w:val="Normale"/>
    <w:next w:val="Normale"/>
    <w:autoRedefine/>
    <w:uiPriority w:val="39"/>
    <w:unhideWhenUsed/>
    <w:rsid w:val="00B33962"/>
    <w:pPr>
      <w:spacing w:after="100"/>
      <w:ind w:left="220"/>
    </w:p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A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1A36"/>
    <w:rPr>
      <w:rFonts w:ascii="Segoe UI" w:hAnsi="Segoe UI" w:cs="Segoe UI"/>
      <w:sz w:val="18"/>
      <w:szCs w:val="18"/>
    </w:r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paragraph" w:styleId="Sommario3">
    <w:name w:val="toc 3"/>
    <w:basedOn w:val="Normale"/>
    <w:next w:val="Normale"/>
    <w:autoRedefine/>
    <w:uiPriority w:val="39"/>
    <w:unhideWhenUsed/>
    <w:rsid w:val="00A00E7F"/>
    <w:pPr>
      <w:spacing w:after="100"/>
      <w:ind w:left="440"/>
    </w:pPr>
  </w:style>
  <w:style w:type="paragraph" w:styleId="Sommario5">
    <w:name w:val="toc 5"/>
    <w:basedOn w:val="Normale"/>
    <w:next w:val="Normale"/>
    <w:autoRedefine/>
    <w:uiPriority w:val="39"/>
    <w:unhideWhenUsed/>
    <w:rsid w:val="00A00E7F"/>
    <w:pPr>
      <w:spacing w:after="100"/>
      <w:ind w:left="880"/>
    </w:pPr>
  </w:style>
  <w:style w:type="paragraph" w:styleId="Nessunaspaziatura">
    <w:name w:val="No Spacing"/>
    <w:uiPriority w:val="1"/>
    <w:qFormat/>
    <w:rsid w:val="0001305D"/>
    <w:pPr>
      <w:spacing w:after="0" w:line="240" w:lineRule="auto"/>
    </w:pPr>
  </w:style>
  <w:style w:type="character" w:customStyle="1" w:styleId="Menzionenonrisolta1">
    <w:name w:val="Menzione non risolta1"/>
    <w:basedOn w:val="Carpredefinitoparagrafo"/>
    <w:uiPriority w:val="99"/>
    <w:semiHidden/>
    <w:unhideWhenUsed/>
    <w:rsid w:val="008C193F"/>
    <w:rPr>
      <w:color w:val="605E5C"/>
      <w:shd w:val="clear" w:color="auto" w:fill="E1DFDD"/>
    </w:rPr>
  </w:style>
  <w:style w:type="character" w:styleId="Menzionenonrisolta">
    <w:name w:val="Unresolved Mention"/>
    <w:basedOn w:val="Carpredefinitoparagrafo"/>
    <w:uiPriority w:val="99"/>
    <w:semiHidden/>
    <w:unhideWhenUsed/>
    <w:rsid w:val="00FF72A2"/>
    <w:rPr>
      <w:color w:val="605E5C"/>
      <w:shd w:val="clear" w:color="auto" w:fill="E1DFDD"/>
    </w:rPr>
  </w:style>
  <w:style w:type="character" w:styleId="Collegamentovisitato">
    <w:name w:val="FollowedHyperlink"/>
    <w:basedOn w:val="Carpredefinitoparagrafo"/>
    <w:uiPriority w:val="99"/>
    <w:semiHidden/>
    <w:unhideWhenUsed/>
    <w:rsid w:val="00121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settiegatti.eu/info/norme/statali/2013_003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azionelavoro.regione.emilia-romagn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osettiegatti.eu/info/norme/statali/2013_0033.htm" TargetMode="External"/><Relationship Id="rId23" Type="http://schemas.openxmlformats.org/officeDocument/2006/relationships/fontTable" Target="fontTable.xml"/><Relationship Id="rId10" Type="http://schemas.openxmlformats.org/officeDocument/2006/relationships/hyperlink" Target="http://www.regione.emilia-romagna.i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lms8HLmu4+/5jO1jRPwmOx0XBg==">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</go:docsCustomData>
</go:gDocsCustomXmlDataStorage>
</file>

<file path=customXml/itemProps1.xml><?xml version="1.0" encoding="utf-8"?>
<ds:datastoreItem xmlns:ds="http://schemas.openxmlformats.org/officeDocument/2006/customXml" ds:itemID="{C786A391-D732-4A51-922D-AB95EB1457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3048</Words>
  <Characters>17375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Chiocchetta Caterina</dc:creator>
  <cp:lastModifiedBy>Corghi Erika</cp:lastModifiedBy>
  <cp:revision>5</cp:revision>
  <cp:lastPrinted>2022-05-17T12:38:00Z</cp:lastPrinted>
  <dcterms:created xsi:type="dcterms:W3CDTF">2022-07-04T09:49:00Z</dcterms:created>
  <dcterms:modified xsi:type="dcterms:W3CDTF">2022-09-13T12:57:00Z</dcterms:modified>
</cp:coreProperties>
</file>