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5F04" w14:textId="79E757DC" w:rsidR="009B3398" w:rsidRDefault="00E06DEB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3B4E89" wp14:editId="31DCAD0B">
            <wp:simplePos x="0" y="0"/>
            <wp:positionH relativeFrom="column">
              <wp:posOffset>171450</wp:posOffset>
            </wp:positionH>
            <wp:positionV relativeFrom="paragraph">
              <wp:posOffset>147320</wp:posOffset>
            </wp:positionV>
            <wp:extent cx="6120130" cy="43751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0368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6E687649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88EAFA1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54F4768C" w14:textId="77777777" w:rsidR="001F2895" w:rsidRDefault="001F2895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57F4360C" w14:textId="77777777" w:rsidR="007B5B49" w:rsidRPr="00527139" w:rsidRDefault="007B5B49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6282B54E" w14:textId="77777777" w:rsidR="007B5B49" w:rsidRPr="005F0334" w:rsidRDefault="007B5B49" w:rsidP="007B5B4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5F0334">
        <w:rPr>
          <w:rFonts w:ascii="Courier New" w:hAnsi="Courier New" w:cs="Courier New"/>
          <w:b/>
          <w:i/>
          <w:iCs/>
          <w:sz w:val="22"/>
          <w:szCs w:val="22"/>
        </w:rPr>
        <w:t xml:space="preserve">“Avviso pubblico per la presentazione di </w:t>
      </w:r>
    </w:p>
    <w:p w14:paraId="4B7250DE" w14:textId="77777777" w:rsidR="007B5B49" w:rsidRPr="005F0334" w:rsidRDefault="007B5B49" w:rsidP="007B5B4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5F0334">
        <w:rPr>
          <w:rFonts w:ascii="Courier New" w:hAnsi="Courier New" w:cs="Courier New"/>
          <w:b/>
          <w:i/>
          <w:iCs/>
          <w:sz w:val="22"/>
          <w:szCs w:val="22"/>
        </w:rPr>
        <w:t>Progetti di formazione per la ricerca 41° Ciclo</w:t>
      </w:r>
    </w:p>
    <w:p w14:paraId="7B954530" w14:textId="77777777" w:rsidR="007B5B49" w:rsidRPr="005F0334" w:rsidRDefault="007B5B49" w:rsidP="007B5B4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5F0334">
        <w:rPr>
          <w:rFonts w:ascii="Courier New" w:hAnsi="Courier New" w:cs="Courier New"/>
          <w:b/>
          <w:i/>
          <w:iCs/>
          <w:sz w:val="22"/>
          <w:szCs w:val="22"/>
        </w:rPr>
        <w:t>Alte competenze per concorrere alle sfide della transizione tecnologica, culturale, economica e sociale verso la sostenibilità</w:t>
      </w:r>
    </w:p>
    <w:p w14:paraId="288C3BE6" w14:textId="77777777" w:rsidR="007B5B49" w:rsidRPr="005F0334" w:rsidRDefault="007B5B49" w:rsidP="007B5B4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5F0334">
        <w:rPr>
          <w:rFonts w:ascii="Courier New" w:hAnsi="Courier New" w:cs="Courier New"/>
          <w:b/>
          <w:i/>
          <w:iCs/>
          <w:sz w:val="22"/>
          <w:szCs w:val="22"/>
        </w:rPr>
        <w:t xml:space="preserve">PR FSE+ 2021/2027 </w:t>
      </w:r>
    </w:p>
    <w:p w14:paraId="26E2AAF7" w14:textId="77777777" w:rsidR="007B5B49" w:rsidRPr="007B5B49" w:rsidRDefault="007B5B49" w:rsidP="007B5B4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5F0334">
        <w:rPr>
          <w:rFonts w:ascii="Courier New" w:hAnsi="Courier New" w:cs="Courier New"/>
          <w:b/>
          <w:i/>
          <w:iCs/>
          <w:sz w:val="22"/>
          <w:szCs w:val="22"/>
        </w:rPr>
        <w:t>Priorità 2. Istruzione e Formazione – Obiettivo specifico e)”</w:t>
      </w:r>
    </w:p>
    <w:p w14:paraId="4CE2CF5D" w14:textId="77777777" w:rsidR="00A479E7" w:rsidRPr="008F3E7F" w:rsidRDefault="00A479E7" w:rsidP="00E267F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</w:p>
    <w:p w14:paraId="55496055" w14:textId="45770C84" w:rsidR="007B5B49" w:rsidRPr="00B560E5" w:rsidRDefault="00EE64DF" w:rsidP="007B5B49">
      <w:pPr>
        <w:jc w:val="center"/>
        <w:rPr>
          <w:rFonts w:ascii="Courier New" w:hAnsi="Courier New" w:cs="Courier New"/>
          <w:bCs/>
          <w:i/>
          <w:iCs/>
        </w:rPr>
      </w:pPr>
      <w:r w:rsidRPr="008F3E7F">
        <w:rPr>
          <w:rFonts w:ascii="Courier New" w:hAnsi="Courier New" w:cs="Courier New"/>
          <w:bCs/>
          <w:i/>
          <w:iCs/>
          <w:sz w:val="22"/>
          <w:szCs w:val="22"/>
        </w:rPr>
        <w:tab/>
      </w:r>
      <w:r w:rsidR="007B5B49" w:rsidRPr="002A7C9F">
        <w:rPr>
          <w:rFonts w:ascii="Courier New" w:hAnsi="Courier New" w:cs="Courier New"/>
          <w:bCs/>
          <w:i/>
          <w:iCs/>
          <w:sz w:val="22"/>
          <w:szCs w:val="22"/>
        </w:rPr>
        <w:t xml:space="preserve">Delibera di Giunta regionale n. </w:t>
      </w:r>
      <w:r w:rsidR="002A7C9F" w:rsidRPr="002A7C9F">
        <w:rPr>
          <w:rFonts w:ascii="Courier New" w:hAnsi="Courier New" w:cs="Courier New"/>
          <w:bCs/>
          <w:i/>
          <w:iCs/>
          <w:sz w:val="22"/>
          <w:szCs w:val="22"/>
        </w:rPr>
        <w:t>344</w:t>
      </w:r>
      <w:r w:rsidR="007B5B49" w:rsidRPr="002A7C9F">
        <w:rPr>
          <w:rFonts w:ascii="Courier New" w:hAnsi="Courier New" w:cs="Courier New"/>
          <w:bCs/>
          <w:i/>
          <w:iCs/>
          <w:sz w:val="22"/>
          <w:szCs w:val="22"/>
        </w:rPr>
        <w:t xml:space="preserve"> del 10/03/2025</w:t>
      </w:r>
    </w:p>
    <w:p w14:paraId="0E0A662C" w14:textId="77777777" w:rsidR="0062621A" w:rsidRDefault="0062621A">
      <w:pPr>
        <w:pStyle w:val="Standard"/>
        <w:jc w:val="center"/>
        <w:rPr>
          <w:rFonts w:ascii="Courier New" w:hAnsi="Courier New" w:cs="Courier New"/>
          <w:sz w:val="22"/>
          <w:szCs w:val="22"/>
        </w:rPr>
      </w:pPr>
    </w:p>
    <w:p w14:paraId="3FFE4C6C" w14:textId="77777777" w:rsidR="00024FC0" w:rsidRDefault="00024FC0">
      <w:pPr>
        <w:pStyle w:val="Standard"/>
        <w:jc w:val="center"/>
        <w:rPr>
          <w:rFonts w:ascii="Courier New" w:hAnsi="Courier New" w:cs="Courier New"/>
        </w:rPr>
      </w:pPr>
    </w:p>
    <w:p w14:paraId="75C2EF8B" w14:textId="77777777" w:rsidR="00F0709F" w:rsidRDefault="0062621A" w:rsidP="00081D68">
      <w:pPr>
        <w:pStyle w:val="Standard"/>
        <w:jc w:val="center"/>
        <w:rPr>
          <w:rFonts w:ascii="Courier New" w:hAnsi="Courier New" w:cs="Courier New"/>
          <w:b/>
          <w:sz w:val="22"/>
          <w:szCs w:val="22"/>
        </w:rPr>
      </w:pPr>
      <w:r w:rsidRPr="0062621A">
        <w:rPr>
          <w:rFonts w:ascii="Courier New" w:hAnsi="Courier New" w:cs="Courier New"/>
          <w:b/>
          <w:sz w:val="28"/>
          <w:szCs w:val="28"/>
        </w:rPr>
        <w:t xml:space="preserve">FORMULARIO DESCRITTIVO </w:t>
      </w:r>
      <w:r>
        <w:rPr>
          <w:rFonts w:ascii="Courier New" w:hAnsi="Courier New" w:cs="Courier New"/>
          <w:b/>
          <w:sz w:val="22"/>
          <w:szCs w:val="22"/>
        </w:rPr>
        <w:br/>
      </w:r>
      <w:r w:rsidR="001F5EEE" w:rsidRPr="00210AB8">
        <w:rPr>
          <w:rFonts w:ascii="Courier New" w:hAnsi="Courier New" w:cs="Courier New"/>
          <w:b/>
          <w:sz w:val="22"/>
          <w:szCs w:val="22"/>
        </w:rPr>
        <w:t xml:space="preserve">da allegare al </w:t>
      </w:r>
      <w:r w:rsidR="004936C1">
        <w:rPr>
          <w:rFonts w:ascii="Courier New" w:hAnsi="Courier New" w:cs="Courier New"/>
          <w:b/>
          <w:sz w:val="22"/>
          <w:szCs w:val="22"/>
        </w:rPr>
        <w:t>M</w:t>
      </w:r>
      <w:r w:rsidR="001F5EEE" w:rsidRPr="00210AB8">
        <w:rPr>
          <w:rFonts w:ascii="Courier New" w:hAnsi="Courier New" w:cs="Courier New"/>
          <w:b/>
          <w:sz w:val="22"/>
          <w:szCs w:val="22"/>
        </w:rPr>
        <w:t>odulo di candidatura</w:t>
      </w:r>
    </w:p>
    <w:p w14:paraId="526CA79F" w14:textId="77777777" w:rsidR="00081D68" w:rsidRDefault="00081D68" w:rsidP="00081D68">
      <w:pPr>
        <w:pStyle w:val="Standard"/>
        <w:rPr>
          <w:rFonts w:ascii="Courier New" w:hAnsi="Courier New" w:cs="Courier New"/>
          <w:b/>
          <w:sz w:val="22"/>
          <w:szCs w:val="22"/>
        </w:rPr>
      </w:pPr>
    </w:p>
    <w:p w14:paraId="2D676FFB" w14:textId="77777777" w:rsidR="006E49F8" w:rsidRPr="00081D68" w:rsidRDefault="006E49F8" w:rsidP="00081D68">
      <w:pPr>
        <w:pStyle w:val="Standard"/>
        <w:rPr>
          <w:rFonts w:ascii="Courier New" w:hAnsi="Courier New" w:cs="Courier New"/>
          <w:b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7"/>
      </w:tblGrid>
      <w:tr w:rsidR="003B2047" w14:paraId="48AE0846" w14:textId="77777777" w:rsidTr="004F0D0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DDAD" w14:textId="77777777" w:rsidR="003B2047" w:rsidRPr="00F321E2" w:rsidRDefault="003B2047" w:rsidP="004F0D02">
            <w:pPr>
              <w:pStyle w:val="Standard"/>
              <w:rPr>
                <w:rFonts w:ascii="Courier New" w:hAnsi="Courier New" w:cs="Courier New"/>
                <w:i/>
                <w:strike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Ateneo proponente titolare della candidatura</w:t>
            </w:r>
          </w:p>
          <w:p w14:paraId="3A5A05F2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AA2F56C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707D8F6A" w14:textId="77777777" w:rsidTr="004F0D02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FAD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Dipartimento </w:t>
            </w:r>
          </w:p>
        </w:tc>
      </w:tr>
      <w:tr w:rsidR="003B2047" w14:paraId="5834F6D7" w14:textId="77777777" w:rsidTr="004F0D02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C11B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7143FC5A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02EE708C" w14:textId="77777777" w:rsidR="003B2047" w:rsidRPr="007B5B49" w:rsidRDefault="003B2047" w:rsidP="00F0709F">
      <w:pPr>
        <w:pStyle w:val="Standard"/>
        <w:rPr>
          <w:rFonts w:ascii="Courier New" w:hAnsi="Courier New" w:cs="Courier New"/>
          <w:sz w:val="18"/>
          <w:szCs w:val="18"/>
        </w:rPr>
      </w:pPr>
    </w:p>
    <w:p w14:paraId="1060678E" w14:textId="77777777" w:rsidR="003B2047" w:rsidRPr="007B5B49" w:rsidRDefault="003B2047" w:rsidP="00F0709F">
      <w:pPr>
        <w:pStyle w:val="Standard"/>
        <w:rPr>
          <w:rFonts w:ascii="Courier New" w:hAnsi="Courier New" w:cs="Courier New"/>
          <w:b/>
          <w:bCs/>
          <w:sz w:val="18"/>
          <w:szCs w:val="18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6E49F8" w14:paraId="7DF4C65C" w14:textId="77777777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3F3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Titolo della candidatura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3C14484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86E63BB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66F85393" w14:textId="77777777" w:rsidR="00A32184" w:rsidRPr="007B5B49" w:rsidRDefault="00A32184" w:rsidP="00574D3F">
      <w:pPr>
        <w:pStyle w:val="Standard"/>
        <w:rPr>
          <w:rFonts w:ascii="Courier New" w:hAnsi="Courier New" w:cs="Courier New"/>
          <w:b/>
          <w:bCs/>
          <w:sz w:val="18"/>
          <w:szCs w:val="18"/>
        </w:rPr>
      </w:pPr>
    </w:p>
    <w:p w14:paraId="4BD36E1B" w14:textId="77777777" w:rsidR="007B5B49" w:rsidRPr="007B5B49" w:rsidRDefault="007B5B49" w:rsidP="007B5B49">
      <w:pPr>
        <w:pStyle w:val="Standard"/>
        <w:rPr>
          <w:rFonts w:ascii="Courier New" w:hAnsi="Courier New" w:cs="Courier New"/>
          <w:sz w:val="18"/>
          <w:szCs w:val="18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7B5B49" w14:paraId="49BB5004" w14:textId="77777777" w:rsidTr="00356CA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761" w14:textId="56E67D4E" w:rsidR="007B5B49" w:rsidRPr="00144B33" w:rsidRDefault="007B5B49" w:rsidP="00356CAA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Azione in risposta alla quale viene presentata la candidatura:</w:t>
            </w:r>
          </w:p>
          <w:p w14:paraId="24DA685A" w14:textId="0FA0B57D" w:rsidR="007B5B49" w:rsidRPr="00144B33" w:rsidRDefault="003A16A7" w:rsidP="00356CAA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 w:rsidRPr="00144B33">
              <w:rPr>
                <w:rFonts w:ascii="Courier New" w:hAnsi="Courier New" w:cs="Courier New"/>
                <w:sz w:val="22"/>
              </w:rPr>
              <w:t xml:space="preserve">Azione </w:t>
            </w:r>
            <w:r w:rsidR="007B5B49" w:rsidRPr="00144B33">
              <w:rPr>
                <w:rFonts w:ascii="Courier New" w:hAnsi="Courier New" w:cs="Courier New"/>
                <w:sz w:val="22"/>
              </w:rPr>
              <w:t>1</w:t>
            </w:r>
            <w:r w:rsidRPr="00144B33">
              <w:rPr>
                <w:rFonts w:ascii="Courier New" w:hAnsi="Courier New" w:cs="Courier New"/>
                <w:sz w:val="22"/>
              </w:rPr>
              <w:t xml:space="preserve"> - </w:t>
            </w:r>
            <w:r w:rsidR="007B5B49" w:rsidRPr="00144B33">
              <w:rPr>
                <w:rFonts w:ascii="Courier New" w:hAnsi="Courier New" w:cs="Courier New"/>
                <w:sz w:val="22"/>
              </w:rPr>
              <w:t>Transizione digitale</w:t>
            </w:r>
          </w:p>
          <w:p w14:paraId="6E2FA952" w14:textId="369BF019" w:rsidR="007B5B49" w:rsidRPr="00144B33" w:rsidRDefault="003A16A7" w:rsidP="00356CAA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 w:rsidRPr="00144B33">
              <w:rPr>
                <w:rFonts w:ascii="Courier New" w:hAnsi="Courier New" w:cs="Courier New"/>
                <w:sz w:val="22"/>
              </w:rPr>
              <w:t xml:space="preserve">Azione </w:t>
            </w:r>
            <w:r w:rsidR="007B5B49" w:rsidRPr="00144B33">
              <w:rPr>
                <w:rFonts w:ascii="Courier New" w:hAnsi="Courier New" w:cs="Courier New"/>
                <w:sz w:val="22"/>
              </w:rPr>
              <w:t>2</w:t>
            </w:r>
            <w:r w:rsidRPr="00144B33">
              <w:rPr>
                <w:rFonts w:ascii="Courier New" w:hAnsi="Courier New" w:cs="Courier New"/>
                <w:sz w:val="22"/>
              </w:rPr>
              <w:t xml:space="preserve"> -</w:t>
            </w:r>
            <w:r w:rsidR="007B5B49" w:rsidRPr="00144B33">
              <w:rPr>
                <w:rFonts w:ascii="Courier New" w:hAnsi="Courier New" w:cs="Courier New"/>
                <w:sz w:val="22"/>
              </w:rPr>
              <w:t xml:space="preserve"> Transizione ecologica</w:t>
            </w:r>
          </w:p>
          <w:p w14:paraId="69E1FC71" w14:textId="3B11BD88" w:rsidR="007B5B49" w:rsidRPr="00144B33" w:rsidRDefault="003A16A7" w:rsidP="00356CAA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 w:rsidRPr="00144B33">
              <w:rPr>
                <w:rFonts w:ascii="Courier New" w:hAnsi="Courier New" w:cs="Courier New"/>
                <w:sz w:val="22"/>
              </w:rPr>
              <w:t xml:space="preserve">Azione </w:t>
            </w:r>
            <w:r w:rsidR="007B5B49" w:rsidRPr="00144B33">
              <w:rPr>
                <w:rFonts w:ascii="Courier New" w:hAnsi="Courier New" w:cs="Courier New"/>
                <w:sz w:val="22"/>
              </w:rPr>
              <w:t xml:space="preserve">3 </w:t>
            </w:r>
            <w:r w:rsidRPr="00144B33">
              <w:rPr>
                <w:rFonts w:ascii="Courier New" w:hAnsi="Courier New" w:cs="Courier New"/>
                <w:sz w:val="22"/>
              </w:rPr>
              <w:t xml:space="preserve">- </w:t>
            </w:r>
            <w:r w:rsidR="007B5B49" w:rsidRPr="00144B33">
              <w:rPr>
                <w:rFonts w:ascii="Courier New" w:hAnsi="Courier New" w:cs="Courier New"/>
                <w:sz w:val="22"/>
              </w:rPr>
              <w:t>Salute e benessere</w:t>
            </w:r>
          </w:p>
          <w:p w14:paraId="5EFA7730" w14:textId="7D2F00C0" w:rsidR="007B5B49" w:rsidRPr="00144B33" w:rsidRDefault="003A16A7" w:rsidP="007B5B49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 w:rsidRPr="00144B33">
              <w:rPr>
                <w:rFonts w:ascii="Courier New" w:hAnsi="Courier New" w:cs="Courier New"/>
                <w:sz w:val="22"/>
              </w:rPr>
              <w:t xml:space="preserve">Azione </w:t>
            </w:r>
            <w:r w:rsidR="007B5B49" w:rsidRPr="00144B33">
              <w:rPr>
                <w:rFonts w:ascii="Courier New" w:hAnsi="Courier New" w:cs="Courier New"/>
                <w:sz w:val="22"/>
              </w:rPr>
              <w:t>4</w:t>
            </w:r>
            <w:r w:rsidRPr="00144B33">
              <w:rPr>
                <w:rFonts w:ascii="Courier New" w:hAnsi="Courier New" w:cs="Courier New"/>
                <w:sz w:val="22"/>
              </w:rPr>
              <w:t xml:space="preserve"> -</w:t>
            </w:r>
            <w:r w:rsidR="007B5B49" w:rsidRPr="00144B33">
              <w:rPr>
                <w:rFonts w:ascii="Courier New" w:hAnsi="Courier New" w:cs="Courier New"/>
                <w:sz w:val="22"/>
              </w:rPr>
              <w:t xml:space="preserve"> Transizione economica e sociale sostenibile</w:t>
            </w:r>
          </w:p>
        </w:tc>
      </w:tr>
    </w:tbl>
    <w:p w14:paraId="2C7C2EDA" w14:textId="77777777" w:rsidR="007B5B49" w:rsidRDefault="007B5B49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28D46511" w14:textId="77777777" w:rsidR="007B5B49" w:rsidRDefault="007B5B49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33A4DA93" w14:textId="77777777" w:rsidR="007B5B49" w:rsidRDefault="007B5B49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060F7C6E" w14:textId="77777777" w:rsidR="00072408" w:rsidRPr="00144B33" w:rsidRDefault="00574D3F" w:rsidP="00574D3F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144B33">
        <w:rPr>
          <w:rFonts w:ascii="Courier New" w:hAnsi="Courier New" w:cs="Courier New"/>
          <w:b/>
          <w:bCs/>
          <w:sz w:val="22"/>
          <w:szCs w:val="22"/>
        </w:rPr>
        <w:t xml:space="preserve">1. </w:t>
      </w:r>
      <w:r w:rsidR="00072408" w:rsidRPr="00144B33">
        <w:rPr>
          <w:rFonts w:ascii="Courier New" w:hAnsi="Courier New" w:cs="Courier New"/>
          <w:b/>
          <w:bCs/>
          <w:sz w:val="22"/>
          <w:szCs w:val="22"/>
        </w:rPr>
        <w:t xml:space="preserve">ABSTRACT DELLA CANDIDATURA </w:t>
      </w:r>
    </w:p>
    <w:p w14:paraId="1B254601" w14:textId="77777777" w:rsidR="00574D3F" w:rsidRPr="001711E2" w:rsidRDefault="00574D3F" w:rsidP="00574D3F">
      <w:pPr>
        <w:pStyle w:val="Standard"/>
        <w:ind w:left="121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072408" w14:paraId="04F76360" w14:textId="77777777" w:rsidTr="00CF0041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3A65" w14:textId="30DACFA3" w:rsidR="00072408" w:rsidRPr="00F74578" w:rsidRDefault="00072408" w:rsidP="00F74578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in modo sintetico la candidatura evidenziando </w:t>
            </w:r>
            <w:r w:rsidRPr="007216A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gli obiettivi generali attesi di formare </w:t>
            </w:r>
            <w:r w:rsidR="00C329C7" w:rsidRP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competenze funzionali </w:t>
            </w:r>
            <w:r w:rsidR="002300F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 concorrere alle principali strategie </w:t>
            </w:r>
            <w:r w:rsidR="006C64B6" w:rsidRPr="006C64B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regionali di innovazione, sviluppo economico e territoriale</w:t>
            </w:r>
            <w:r w:rsidR="006C64B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sostenibili</w:t>
            </w:r>
            <w:r w:rsidR="005D73F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e agli obiettivi del PR FSE+</w:t>
            </w:r>
            <w:r w:rsidR="00F7457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.</w:t>
            </w:r>
          </w:p>
          <w:p w14:paraId="02AF1188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14043E9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4442A05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5B04211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979E948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06F9BF25" w14:textId="77777777" w:rsidR="006C08ED" w:rsidRDefault="006C08ED" w:rsidP="005D4782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p w14:paraId="0B50A3E4" w14:textId="77777777" w:rsidR="00D54B91" w:rsidRPr="005F0334" w:rsidRDefault="00D54B91" w:rsidP="00D54B91">
      <w:pPr>
        <w:pStyle w:val="Standard"/>
        <w:ind w:left="121"/>
        <w:rPr>
          <w:rFonts w:ascii="Courier New" w:hAnsi="Courier New" w:cs="Courier New"/>
          <w:b/>
          <w:bCs/>
          <w:color w:val="FF0000"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5F0334" w:rsidRPr="005F0334" w14:paraId="0D0B92EE" w14:textId="77777777" w:rsidTr="002377C2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EB14" w14:textId="64572533" w:rsidR="00D54B91" w:rsidRPr="002A7C9F" w:rsidRDefault="00144B33" w:rsidP="002377C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7C9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lastRenderedPageBreak/>
              <w:t>Descrivere le principali iniziative collaborative di ricerca e innovazione (in particolare i progetti competitivi) che i componenti il partenariato hanno in essere con soggetti pubblici e/o privati, a livello nazionale e internazionale, rilevanti rispetto alla candidatura proposta</w:t>
            </w:r>
          </w:p>
          <w:p w14:paraId="6BC062E3" w14:textId="77777777" w:rsidR="00D54B91" w:rsidRPr="002A7C9F" w:rsidRDefault="00D54B91" w:rsidP="002377C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3657876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  <w:p w14:paraId="56CB038F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  <w:p w14:paraId="455463BC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  <w:p w14:paraId="27EB6843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10107DF8" w14:textId="77777777" w:rsidR="00D54B91" w:rsidRDefault="00D54B91" w:rsidP="00D54B91">
      <w:pPr>
        <w:pStyle w:val="Standard"/>
        <w:rPr>
          <w:rFonts w:ascii="Courier New" w:hAnsi="Courier New" w:cs="Courier New"/>
          <w:sz w:val="22"/>
          <w:szCs w:val="22"/>
        </w:rPr>
      </w:pPr>
    </w:p>
    <w:p w14:paraId="5AE76B23" w14:textId="7B06009E" w:rsidR="00E92DD0" w:rsidRDefault="00E92DD0" w:rsidP="00BD0D7E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3052A49C" w14:textId="77777777" w:rsidR="00E92DD0" w:rsidRDefault="00E92DD0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78D3CC25" w14:textId="77777777" w:rsidR="00574D3F" w:rsidRDefault="00574D3F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144B33">
        <w:rPr>
          <w:rFonts w:ascii="Courier New" w:hAnsi="Courier New" w:cs="Courier New"/>
          <w:b/>
          <w:bCs/>
          <w:sz w:val="22"/>
          <w:szCs w:val="22"/>
        </w:rPr>
        <w:t>2. PARTENARIATO</w:t>
      </w:r>
    </w:p>
    <w:p w14:paraId="704B8F84" w14:textId="77777777" w:rsidR="00574D3F" w:rsidRDefault="00574D3F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1DCDA055" w14:textId="77777777" w:rsidR="003B2047" w:rsidRDefault="00072408" w:rsidP="003B2047">
      <w:pPr>
        <w:pStyle w:val="Standard"/>
        <w:ind w:left="-284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5A6220">
        <w:rPr>
          <w:rFonts w:ascii="Courier New" w:hAnsi="Courier New" w:cs="Courier New"/>
          <w:b/>
          <w:bCs/>
          <w:sz w:val="22"/>
          <w:szCs w:val="22"/>
        </w:rPr>
        <w:t>.</w:t>
      </w:r>
      <w:r w:rsidR="00A01216">
        <w:rPr>
          <w:rFonts w:ascii="Courier New" w:hAnsi="Courier New" w:cs="Courier New"/>
          <w:b/>
          <w:bCs/>
          <w:sz w:val="22"/>
          <w:szCs w:val="22"/>
        </w:rPr>
        <w:t xml:space="preserve">1 </w:t>
      </w:r>
      <w:r w:rsidR="005A0E81">
        <w:rPr>
          <w:rFonts w:ascii="Courier New" w:hAnsi="Courier New" w:cs="Courier New"/>
          <w:b/>
          <w:bCs/>
          <w:sz w:val="22"/>
          <w:szCs w:val="22"/>
        </w:rPr>
        <w:t>Soggetti</w:t>
      </w:r>
      <w:r w:rsidR="00A0121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3B2047" w:rsidRPr="003B2047">
        <w:rPr>
          <w:rFonts w:ascii="Courier New" w:hAnsi="Courier New" w:cs="Courier New"/>
          <w:b/>
          <w:bCs/>
          <w:sz w:val="22"/>
          <w:szCs w:val="22"/>
        </w:rPr>
        <w:t>Part</w:t>
      </w:r>
      <w:r w:rsidR="00A01216">
        <w:rPr>
          <w:rFonts w:ascii="Courier New" w:hAnsi="Courier New" w:cs="Courier New"/>
          <w:b/>
          <w:bCs/>
          <w:sz w:val="22"/>
          <w:szCs w:val="22"/>
        </w:rPr>
        <w:t>ner</w:t>
      </w:r>
      <w:r w:rsidR="003B2047" w:rsidRPr="003B204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5A0E81" w:rsidRPr="005A0E81">
        <w:rPr>
          <w:rFonts w:ascii="Courier New" w:hAnsi="Courier New" w:cs="Courier New"/>
          <w:b/>
          <w:bCs/>
          <w:sz w:val="22"/>
          <w:szCs w:val="22"/>
        </w:rPr>
        <w:t>ammess</w:t>
      </w:r>
      <w:r w:rsidR="005A0E81">
        <w:rPr>
          <w:rFonts w:ascii="Courier New" w:hAnsi="Courier New" w:cs="Courier New"/>
          <w:b/>
          <w:bCs/>
          <w:sz w:val="22"/>
          <w:szCs w:val="22"/>
        </w:rPr>
        <w:t xml:space="preserve">i </w:t>
      </w:r>
      <w:r w:rsidR="005A0E81" w:rsidRPr="005A0E81">
        <w:rPr>
          <w:rFonts w:ascii="Courier New" w:hAnsi="Courier New" w:cs="Courier New"/>
          <w:b/>
          <w:bCs/>
          <w:sz w:val="22"/>
          <w:szCs w:val="22"/>
        </w:rPr>
        <w:t xml:space="preserve">al rilascio del titolo del dottorato di ricerca 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>(da replicare per ci</w:t>
      </w:r>
      <w:r w:rsidR="00E819FB">
        <w:rPr>
          <w:rFonts w:ascii="Courier New" w:hAnsi="Courier New" w:cs="Courier New"/>
          <w:i/>
          <w:iCs/>
          <w:sz w:val="22"/>
          <w:szCs w:val="22"/>
        </w:rPr>
        <w:t>a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 xml:space="preserve">scun </w:t>
      </w:r>
      <w:r w:rsidR="005A0E81">
        <w:rPr>
          <w:rFonts w:ascii="Courier New" w:hAnsi="Courier New" w:cs="Courier New"/>
          <w:i/>
          <w:iCs/>
          <w:sz w:val="22"/>
          <w:szCs w:val="22"/>
        </w:rPr>
        <w:t>soggetto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 xml:space="preserve"> partner</w:t>
      </w:r>
      <w:r w:rsidR="005A0E81">
        <w:rPr>
          <w:rFonts w:ascii="Courier New" w:hAnsi="Courier New" w:cs="Courier New"/>
          <w:i/>
          <w:iCs/>
          <w:sz w:val="22"/>
          <w:szCs w:val="22"/>
        </w:rPr>
        <w:t>, almeno due soggetti aventi i requisiti, pena la non ammissibilità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>)</w:t>
      </w:r>
    </w:p>
    <w:p w14:paraId="75FC4271" w14:textId="77777777" w:rsidR="00F74578" w:rsidRPr="003B2047" w:rsidRDefault="00F74578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8"/>
        <w:gridCol w:w="5179"/>
      </w:tblGrid>
      <w:tr w:rsidR="003B2047" w14:paraId="18EF64AF" w14:textId="77777777" w:rsidTr="00574D3F">
        <w:trPr>
          <w:trHeight w:val="57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AD93" w14:textId="77777777" w:rsidR="003B2047" w:rsidRDefault="003B2047" w:rsidP="003B204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1- </w:t>
            </w:r>
            <w:r w:rsidR="005A0E8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artner:</w:t>
            </w:r>
          </w:p>
          <w:p w14:paraId="53EBD24B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2F12DFE7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5475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Dipartimento </w:t>
            </w:r>
          </w:p>
        </w:tc>
      </w:tr>
      <w:tr w:rsidR="003B2047" w14:paraId="646589E2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5AC4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47BACD5F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E819FB" w14:paraId="510375FD" w14:textId="77777777" w:rsidTr="00E819FB">
        <w:trPr>
          <w:trHeight w:val="5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81D0" w14:textId="77777777" w:rsidR="00E819FB" w:rsidRPr="00FA4FAF" w:rsidRDefault="00E819FB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 amministrativo: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D2D0" w14:textId="77777777" w:rsidR="00E819FB" w:rsidRPr="00FA4FAF" w:rsidRDefault="00E819FB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</w:t>
            </w:r>
          </w:p>
        </w:tc>
      </w:tr>
    </w:tbl>
    <w:p w14:paraId="0CD251A4" w14:textId="77777777" w:rsidR="003B2047" w:rsidRDefault="003B2047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8"/>
        <w:gridCol w:w="5179"/>
      </w:tblGrid>
      <w:tr w:rsidR="003B2047" w14:paraId="3D84764D" w14:textId="77777777" w:rsidTr="00574D3F">
        <w:trPr>
          <w:trHeight w:val="58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B52D" w14:textId="77777777" w:rsidR="003B2047" w:rsidRDefault="003B2047" w:rsidP="003B204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2 - </w:t>
            </w:r>
            <w:r w:rsidR="005A0E8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artner:</w:t>
            </w:r>
          </w:p>
          <w:p w14:paraId="463D6CD1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33FDF88E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42CA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Dipartimento </w:t>
            </w:r>
          </w:p>
        </w:tc>
      </w:tr>
      <w:tr w:rsidR="003B2047" w14:paraId="35DAA94F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29C4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5F90174C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E819FB" w14:paraId="1B678B79" w14:textId="77777777" w:rsidTr="00E819FB">
        <w:trPr>
          <w:trHeight w:val="5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085A" w14:textId="77777777" w:rsidR="00E819FB" w:rsidRPr="00FA4FAF" w:rsidRDefault="00E819FB" w:rsidP="00E819FB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 amministrativo: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3790" w14:textId="77777777" w:rsidR="00E819FB" w:rsidRPr="00FA4FAF" w:rsidRDefault="00E819FB" w:rsidP="00E819FB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</w:t>
            </w:r>
          </w:p>
        </w:tc>
      </w:tr>
    </w:tbl>
    <w:p w14:paraId="0D284109" w14:textId="77777777" w:rsidR="00A32184" w:rsidRDefault="00A32184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F053E4F" w14:textId="77777777" w:rsidR="006F3940" w:rsidRDefault="00072408" w:rsidP="006F394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5A6220">
        <w:rPr>
          <w:rFonts w:ascii="Courier New" w:hAnsi="Courier New" w:cs="Courier New"/>
          <w:b/>
          <w:bCs/>
          <w:sz w:val="22"/>
          <w:szCs w:val="22"/>
        </w:rPr>
        <w:t>.</w:t>
      </w: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5A622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F3940" w:rsidRPr="006F3940">
        <w:rPr>
          <w:rFonts w:ascii="Courier New" w:hAnsi="Courier New" w:cs="Courier New"/>
          <w:b/>
          <w:bCs/>
          <w:sz w:val="22"/>
          <w:szCs w:val="22"/>
        </w:rPr>
        <w:t>Ruolo e collaborazioni del partenariato:</w:t>
      </w:r>
    </w:p>
    <w:p w14:paraId="1FC2ED80" w14:textId="77777777" w:rsidR="00D413C7" w:rsidRPr="006F3940" w:rsidRDefault="00D413C7" w:rsidP="006F394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6F3940" w14:paraId="260B0CC2" w14:textId="77777777" w:rsidTr="004F0D02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0768" w14:textId="51C954D9" w:rsidR="006F3940" w:rsidRPr="001711E2" w:rsidRDefault="006F3940" w:rsidP="00E438A0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1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le modalità di collaborazione e di coordinamento </w:t>
            </w:r>
            <w:r w:rsidR="00670876" w:rsidRPr="00FA4F1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tra gli Atenei </w:t>
            </w:r>
            <w:r w:rsidR="006C0A7D" w:rsidRPr="00FA4F1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componenti il partenariato</w:t>
            </w:r>
          </w:p>
          <w:p w14:paraId="020D0F28" w14:textId="77777777" w:rsidR="006F3940" w:rsidRDefault="006F3940" w:rsidP="00E438A0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057A11C" w14:textId="77777777" w:rsidR="00F74578" w:rsidRDefault="00F74578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E446CC2" w14:textId="77777777" w:rsidR="00D413C7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A83631F" w14:textId="77777777" w:rsidR="00D413C7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50D3192" w14:textId="77777777" w:rsidR="00D413C7" w:rsidRPr="001711E2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A0B13FF" w14:textId="77777777" w:rsidR="006F3940" w:rsidRDefault="006F394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6F3244C7" w14:textId="77777777" w:rsidR="00E92DD0" w:rsidRDefault="00E92DD0" w:rsidP="00E92DD0">
      <w:pPr>
        <w:pStyle w:val="Standard"/>
        <w:rPr>
          <w:rFonts w:ascii="Courier New" w:hAnsi="Courier New" w:cs="Courier New"/>
          <w:sz w:val="22"/>
          <w:szCs w:val="22"/>
        </w:rPr>
      </w:pPr>
    </w:p>
    <w:p w14:paraId="377BB77F" w14:textId="203B5E54" w:rsidR="00E92DD0" w:rsidRDefault="00E92DD0" w:rsidP="00A32184">
      <w:pPr>
        <w:pStyle w:val="Standard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01C59591" w14:textId="77777777" w:rsidR="006C08ED" w:rsidRDefault="006C08ED" w:rsidP="00A32184">
      <w:pPr>
        <w:pStyle w:val="Standard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005964DD" w14:textId="77777777" w:rsidR="006C08ED" w:rsidRDefault="006C08ED" w:rsidP="00A32184">
      <w:pPr>
        <w:pStyle w:val="Standard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209E722B" w14:textId="77777777" w:rsidR="00E92DD0" w:rsidRDefault="00E92DD0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2216256F" w14:textId="77777777" w:rsidR="00B6661F" w:rsidRDefault="00B6661F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6C479B4E" w14:textId="77777777" w:rsidR="008B3BCD" w:rsidRPr="00144B33" w:rsidRDefault="008B3BCD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43EBA75C" w14:textId="1E0CCE00" w:rsidR="006F3940" w:rsidRDefault="00574D3F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144B33">
        <w:rPr>
          <w:rFonts w:ascii="Courier New" w:hAnsi="Courier New" w:cs="Courier New"/>
          <w:b/>
          <w:bCs/>
          <w:sz w:val="22"/>
          <w:szCs w:val="22"/>
        </w:rPr>
        <w:lastRenderedPageBreak/>
        <w:t>3.PROGETTI DI FORMAZIONE ALLA RICERCA</w:t>
      </w:r>
    </w:p>
    <w:p w14:paraId="387ADD94" w14:textId="77777777" w:rsidR="00D413C7" w:rsidRDefault="00D413C7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42804891" w14:textId="556C5B11" w:rsidR="00D50228" w:rsidRPr="001A6E30" w:rsidRDefault="00D50228" w:rsidP="00A3787A">
      <w:pPr>
        <w:pStyle w:val="Standard"/>
        <w:ind w:left="-284"/>
        <w:rPr>
          <w:rFonts w:ascii="Courier New" w:hAnsi="Courier New" w:cs="Courier New"/>
          <w:i/>
          <w:iCs/>
          <w:sz w:val="22"/>
          <w:szCs w:val="22"/>
        </w:rPr>
      </w:pPr>
      <w:r w:rsidRPr="001A6E30">
        <w:rPr>
          <w:rFonts w:ascii="Courier New" w:hAnsi="Courier New" w:cs="Courier New"/>
          <w:i/>
          <w:iCs/>
          <w:sz w:val="22"/>
          <w:szCs w:val="22"/>
        </w:rPr>
        <w:t>(da replicare per ogni progetto in cui si articola la candidatura</w:t>
      </w:r>
      <w:r w:rsidR="009D61DC">
        <w:rPr>
          <w:rFonts w:ascii="Courier New" w:hAnsi="Courier New" w:cs="Courier New"/>
          <w:i/>
          <w:iCs/>
          <w:sz w:val="22"/>
          <w:szCs w:val="22"/>
        </w:rPr>
        <w:t>)</w:t>
      </w:r>
      <w:r w:rsidR="004B6AB1">
        <w:rPr>
          <w:rFonts w:ascii="Courier New" w:hAnsi="Courier New" w:cs="Courier New"/>
          <w:i/>
          <w:iCs/>
          <w:sz w:val="22"/>
          <w:szCs w:val="22"/>
        </w:rPr>
        <w:t xml:space="preserve"> </w:t>
      </w:r>
    </w:p>
    <w:p w14:paraId="4E6CBBD7" w14:textId="77777777" w:rsidR="00DA69B1" w:rsidRDefault="00DA69B1" w:rsidP="00DA69B1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23FB01A5" w14:textId="77777777" w:rsidR="008B3BCD" w:rsidRPr="003B2047" w:rsidRDefault="008B3BCD" w:rsidP="00DA69B1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7"/>
      </w:tblGrid>
      <w:tr w:rsidR="00DA69B1" w:rsidRPr="00DA69B1" w14:paraId="5DCBC024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06CA" w14:textId="77777777" w:rsidR="00DA69B1" w:rsidRPr="001711E2" w:rsidRDefault="00DA69B1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Ateneo titolare del Progetto di formazione alla ricerca (rispetto al quale saranno assegnate e impegnate le risorse per il finanziamento della/e relativ</w:t>
            </w:r>
            <w:r w:rsidR="001711E2"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a/</w:t>
            </w: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 borse di dottorato)</w:t>
            </w:r>
            <w:r w:rsidR="00F21D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0A644B81" w14:textId="77777777" w:rsidR="00DA69B1" w:rsidRDefault="00DA69B1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4B1385A" w14:textId="77777777" w:rsidR="00F21D9A" w:rsidRPr="001711E2" w:rsidRDefault="00F21D9A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DA69B1" w:rsidRPr="00DA69B1" w14:paraId="7A75EFBE" w14:textId="77777777" w:rsidTr="00F21D9A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110C" w14:textId="77777777" w:rsidR="00DA69B1" w:rsidRPr="001711E2" w:rsidRDefault="00DA69B1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Dipartimento:</w:t>
            </w:r>
          </w:p>
        </w:tc>
      </w:tr>
    </w:tbl>
    <w:p w14:paraId="197B4BEE" w14:textId="77777777" w:rsidR="00DA69B1" w:rsidRDefault="00DA69B1" w:rsidP="00DA69B1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5E70B4D" w14:textId="77777777" w:rsidR="00115F00" w:rsidRDefault="00115F00" w:rsidP="00115F0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115F00" w14:paraId="20B768B7" w14:textId="77777777" w:rsidTr="00356CA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53D3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Corso di dottorato riferito al 41° ciclo nel quale si inscrive il progetto di formazione alla ricerca: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</w:p>
          <w:p w14:paraId="3A01B11A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DF3F80D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380011C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7279E0B" w14:textId="77777777" w:rsidR="00115F00" w:rsidRDefault="00115F00" w:rsidP="00DA69B1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A1C9F56" w14:textId="77777777" w:rsidR="006F3940" w:rsidRDefault="006F3940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F0709F" w14:paraId="6EEFEA71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70B9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Titolo del </w:t>
            </w:r>
            <w:r w:rsidR="00997D4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rogetto di formazione alla ricerca</w:t>
            </w:r>
            <w:r w:rsid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</w:p>
          <w:p w14:paraId="160631D1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6B1D2C8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FFAB31F" w14:textId="77777777" w:rsidR="00C329C7" w:rsidRDefault="00C329C7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p w14:paraId="6885C8A5" w14:textId="77777777" w:rsidR="004E3B00" w:rsidRDefault="004E3B00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6D4905" w14:paraId="691DEC2C" w14:textId="77777777" w:rsidTr="002377C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8139" w14:textId="77777777" w:rsidR="006D4905" w:rsidRDefault="006D4905" w:rsidP="002377C2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Numero di borse richieste a valere sul Progetto:</w:t>
            </w:r>
          </w:p>
          <w:p w14:paraId="18AD2FB7" w14:textId="77777777" w:rsidR="006D4905" w:rsidRPr="0035649E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1 Borsa di dottorato</w:t>
            </w:r>
          </w:p>
          <w:p w14:paraId="470C4850" w14:textId="77777777" w:rsidR="006D4905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2 Borse di dottorato</w:t>
            </w:r>
          </w:p>
          <w:p w14:paraId="3D3EEDD2" w14:textId="77777777" w:rsidR="006D4905" w:rsidRPr="0035649E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3 Borse di dottorato</w:t>
            </w:r>
          </w:p>
          <w:p w14:paraId="32365314" w14:textId="77777777" w:rsidR="006D4905" w:rsidRPr="00356920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…</w:t>
            </w:r>
          </w:p>
        </w:tc>
      </w:tr>
    </w:tbl>
    <w:p w14:paraId="3BFA3FE2" w14:textId="77777777" w:rsidR="006D4905" w:rsidRDefault="006D4905" w:rsidP="006D4905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A718A29" w14:textId="77777777" w:rsidR="006D4905" w:rsidRDefault="006D4905" w:rsidP="006D4905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6D4905" w14:paraId="7E4E51CB" w14:textId="77777777" w:rsidTr="002377C2">
        <w:trPr>
          <w:trHeight w:val="111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FE31" w14:textId="77777777" w:rsidR="006D4905" w:rsidRDefault="006D4905" w:rsidP="002377C2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Il Progetto prevede 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l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’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impegno a rafforzare la dimensione internazionale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attivando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una presumibile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co-tutela con soggetti esteri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ai sensi del DM. 226/2021 art. 9 comma 3:</w:t>
            </w:r>
          </w:p>
          <w:p w14:paraId="399D7997" w14:textId="77777777" w:rsidR="006D4905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NO</w:t>
            </w:r>
          </w:p>
          <w:p w14:paraId="694E5CE3" w14:textId="77777777" w:rsidR="006D4905" w:rsidRPr="002D5B92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 w:rsidRPr="00C956A9">
              <w:rPr>
                <w:rFonts w:ascii="Courier New" w:hAnsi="Courier New" w:cs="Courier New"/>
                <w:sz w:val="22"/>
              </w:rPr>
              <w:t xml:space="preserve">SI per n. </w:t>
            </w:r>
            <w:r w:rsidRPr="001F7544">
              <w:rPr>
                <w:rFonts w:ascii="Courier New" w:hAnsi="Courier New" w:cs="Courier New"/>
                <w:sz w:val="22"/>
                <w:bdr w:val="single" w:sz="4" w:space="0" w:color="auto"/>
              </w:rPr>
              <w:t>…………</w:t>
            </w:r>
            <w:r w:rsidRPr="00C956A9">
              <w:rPr>
                <w:rFonts w:ascii="Courier New" w:hAnsi="Courier New" w:cs="Courier New"/>
                <w:sz w:val="22"/>
              </w:rPr>
              <w:t xml:space="preserve"> Borse </w:t>
            </w:r>
          </w:p>
        </w:tc>
      </w:tr>
    </w:tbl>
    <w:p w14:paraId="1DA4D714" w14:textId="77777777" w:rsidR="006D4905" w:rsidRDefault="006D4905" w:rsidP="006D4905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5480405" w14:textId="77777777" w:rsidR="00BC36BC" w:rsidRDefault="00BC36BC" w:rsidP="00BC36BC">
      <w:pPr>
        <w:pStyle w:val="Standard"/>
        <w:tabs>
          <w:tab w:val="left" w:pos="946"/>
        </w:tabs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BC36BC" w14:paraId="62E0CA11" w14:textId="77777777" w:rsidTr="00A90CC1">
        <w:trPr>
          <w:trHeight w:val="237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EBC9" w14:textId="32354F4C" w:rsidR="00BC36BC" w:rsidRPr="00144B33" w:rsidRDefault="00BC36BC" w:rsidP="002377C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Tematica di Horizon Europe a cui si collega il Progetto di formazione alla ricerc</w:t>
            </w:r>
            <w:r w:rsid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</w:t>
            </w: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68394574" w14:textId="77777777" w:rsidR="008B3BCD" w:rsidRPr="00144B33" w:rsidRDefault="008B3BCD" w:rsidP="002377C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76BDA98" w14:textId="77777777" w:rsidR="003C44D6" w:rsidRPr="00144B33" w:rsidRDefault="003C44D6" w:rsidP="003C44D6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Salute e benessere</w:t>
            </w:r>
          </w:p>
          <w:p w14:paraId="61616A4E" w14:textId="77777777" w:rsidR="003C44D6" w:rsidRPr="00144B33" w:rsidRDefault="003C44D6" w:rsidP="003C44D6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Cultura, creatività e innovazione sociale</w:t>
            </w:r>
          </w:p>
          <w:p w14:paraId="30696171" w14:textId="77777777" w:rsidR="003C44D6" w:rsidRPr="00144B33" w:rsidRDefault="003C44D6" w:rsidP="003C44D6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Sicurezza per società</w:t>
            </w:r>
          </w:p>
          <w:p w14:paraId="71384F63" w14:textId="77777777" w:rsidR="003C44D6" w:rsidRPr="00144B33" w:rsidRDefault="003C44D6" w:rsidP="003C44D6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Digitale, industria, servizi e spazio</w:t>
            </w:r>
          </w:p>
          <w:p w14:paraId="10E37259" w14:textId="77777777" w:rsidR="003C44D6" w:rsidRPr="00144B33" w:rsidRDefault="003C44D6" w:rsidP="003C44D6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Clima, energia e mobilità</w:t>
            </w:r>
          </w:p>
          <w:p w14:paraId="199E243C" w14:textId="3FB15A6D" w:rsidR="00BC36BC" w:rsidRPr="00144B33" w:rsidRDefault="003C44D6" w:rsidP="00845DFF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</w:rPr>
              <w:t>Prodotti alimentari, agricoltura, ambiente</w:t>
            </w:r>
          </w:p>
        </w:tc>
      </w:tr>
    </w:tbl>
    <w:p w14:paraId="64B4D7D3" w14:textId="77777777" w:rsidR="00BC36BC" w:rsidRDefault="00BC36BC" w:rsidP="00BC36BC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0724D21" w14:textId="77777777" w:rsidR="009D61DC" w:rsidRDefault="009D61DC" w:rsidP="00BC36BC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48DA87E" w14:textId="77777777" w:rsidR="009D61DC" w:rsidRDefault="009D61DC" w:rsidP="00BC36BC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6DFE70F" w14:textId="77777777" w:rsidR="009D61DC" w:rsidRDefault="009D61DC" w:rsidP="00BC36BC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43DEF39" w14:textId="77777777" w:rsidR="006D4905" w:rsidRDefault="006D4905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C329C7" w14:paraId="145428A9" w14:textId="77777777" w:rsidTr="002A3CC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E8E" w14:textId="1E5F67D9" w:rsidR="00C329C7" w:rsidRPr="00144B33" w:rsidRDefault="00C329C7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A90CC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lastRenderedPageBreak/>
              <w:t>Tematic</w:t>
            </w: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 della Strategia di specializzazione intelligente regionale a cui si collega il Progetto di formazione alla ricerca </w:t>
            </w:r>
            <w:r w:rsidR="00A90CC1"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in coerenza con l’Azione di riferimento</w:t>
            </w: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60863C66" w14:textId="77777777" w:rsidR="00A90CC1" w:rsidRPr="00144B33" w:rsidRDefault="00A90CC1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8F0DB31" w14:textId="6B5C492C" w:rsidR="00A90CC1" w:rsidRPr="00144B33" w:rsidRDefault="00A90CC1" w:rsidP="002A3CC1">
            <w:pPr>
              <w:pStyle w:val="Standard"/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</w:pPr>
            <w:r w:rsidRPr="00144B33"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  <w:t>Azione 1</w:t>
            </w:r>
          </w:p>
          <w:p w14:paraId="2E0238D6" w14:textId="77777777" w:rsidR="00A90CC1" w:rsidRPr="00144B33" w:rsidRDefault="00A90CC1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Digitalizzazione, intelligenza artificiale, big data</w:t>
            </w:r>
          </w:p>
          <w:p w14:paraId="4A16AB1A" w14:textId="77777777" w:rsidR="00A90CC1" w:rsidRPr="00144B33" w:rsidRDefault="00A90CC1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Manufacturing 4.0</w:t>
            </w:r>
          </w:p>
          <w:p w14:paraId="2C056A76" w14:textId="77777777" w:rsidR="00A90CC1" w:rsidRPr="00144B33" w:rsidRDefault="00A90CC1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Connettività di sistemi a terra e nello spazio</w:t>
            </w:r>
          </w:p>
          <w:p w14:paraId="30E6DCD0" w14:textId="77777777" w:rsidR="00A90CC1" w:rsidRPr="00144B33" w:rsidRDefault="00A90CC1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 xml:space="preserve">Mobilità e motoristica sostenibile e innovativa </w:t>
            </w:r>
          </w:p>
          <w:p w14:paraId="7832B82F" w14:textId="28B66F15" w:rsidR="00A90CC1" w:rsidRDefault="00A90CC1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Città e comunità del futuro</w:t>
            </w:r>
          </w:p>
          <w:p w14:paraId="79D045CE" w14:textId="77777777" w:rsidR="00144B33" w:rsidRPr="00144B33" w:rsidRDefault="00144B33" w:rsidP="00144B33">
            <w:pPr>
              <w:pStyle w:val="Paragrafoelenco"/>
              <w:spacing w:after="0"/>
              <w:ind w:left="36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</w:p>
          <w:p w14:paraId="4A338302" w14:textId="447476F7" w:rsidR="00A90CC1" w:rsidRPr="00144B33" w:rsidRDefault="00A90CC1" w:rsidP="00A90CC1">
            <w:pPr>
              <w:pStyle w:val="Standard"/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</w:pPr>
            <w:r w:rsidRPr="00144B33"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  <w:t xml:space="preserve">Azione 2 </w:t>
            </w:r>
          </w:p>
          <w:p w14:paraId="7B72642C" w14:textId="5EEE6A3B" w:rsidR="009D61DC" w:rsidRPr="00144B33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Energia pulita, sicura</w:t>
            </w:r>
          </w:p>
          <w:p w14:paraId="0B61656F" w14:textId="77777777" w:rsidR="009D61DC" w:rsidRPr="00144B33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proofErr w:type="spellStart"/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Circular</w:t>
            </w:r>
            <w:proofErr w:type="spellEnd"/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 xml:space="preserve"> Economy</w:t>
            </w:r>
          </w:p>
          <w:p w14:paraId="71F50111" w14:textId="77777777" w:rsidR="009D61DC" w:rsidRPr="00144B33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Mobilità e motoristica sostenibile e innovativa</w:t>
            </w:r>
          </w:p>
          <w:p w14:paraId="265F5BE1" w14:textId="77777777" w:rsidR="009D61DC" w:rsidRPr="00144B33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Clima e risorse naturali (aria, acqua, territorio)</w:t>
            </w:r>
          </w:p>
          <w:p w14:paraId="76F41AF9" w14:textId="77777777" w:rsidR="009D61DC" w:rsidRPr="00144B33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Blue economy</w:t>
            </w:r>
          </w:p>
          <w:p w14:paraId="543CD150" w14:textId="77777777" w:rsidR="009D61DC" w:rsidRPr="00144B33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Città e comunità sostenibili</w:t>
            </w:r>
          </w:p>
          <w:p w14:paraId="4CE383BA" w14:textId="4612D8A0" w:rsidR="009D61DC" w:rsidRDefault="009D61DC" w:rsidP="009D61DC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Innovazione e sostenibilità dei materiali</w:t>
            </w:r>
          </w:p>
          <w:p w14:paraId="5C0D39D4" w14:textId="77777777" w:rsidR="00144B33" w:rsidRPr="00144B33" w:rsidRDefault="00144B33" w:rsidP="00144B33">
            <w:pPr>
              <w:rPr>
                <w:rFonts w:ascii="Courier New" w:eastAsia="Times New Roman" w:hAnsi="Courier New" w:cs="Courier New"/>
              </w:rPr>
            </w:pPr>
          </w:p>
          <w:p w14:paraId="73EEA269" w14:textId="4B0A9ED6" w:rsidR="009D61DC" w:rsidRPr="00144B33" w:rsidRDefault="009D61DC" w:rsidP="009D61DC">
            <w:pPr>
              <w:pStyle w:val="Standard"/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</w:pPr>
            <w:r w:rsidRPr="00144B33"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  <w:t xml:space="preserve">Azione 3 </w:t>
            </w:r>
          </w:p>
          <w:p w14:paraId="75C282F9" w14:textId="77777777" w:rsidR="00F306D1" w:rsidRPr="00144B33" w:rsidRDefault="00F306D1" w:rsidP="00F306D1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Tecnologie per la salute</w:t>
            </w:r>
          </w:p>
          <w:p w14:paraId="1DF0E3B2" w14:textId="77777777" w:rsidR="00F306D1" w:rsidRPr="00144B33" w:rsidRDefault="00F306D1" w:rsidP="00F306D1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Biomedicale</w:t>
            </w:r>
          </w:p>
          <w:p w14:paraId="132145E5" w14:textId="77777777" w:rsidR="00F306D1" w:rsidRPr="00144B33" w:rsidRDefault="00F306D1" w:rsidP="00F306D1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Scienze della vita</w:t>
            </w:r>
          </w:p>
          <w:p w14:paraId="13A7394A" w14:textId="26FE7A80" w:rsidR="00F306D1" w:rsidRDefault="00F306D1" w:rsidP="00F306D1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Benessere delle persone, nutrizione, stili di vita</w:t>
            </w:r>
          </w:p>
          <w:p w14:paraId="0BAE3866" w14:textId="77777777" w:rsidR="00144B33" w:rsidRPr="00144B33" w:rsidRDefault="00144B33" w:rsidP="00144B33">
            <w:pPr>
              <w:rPr>
                <w:rFonts w:ascii="Courier New" w:eastAsia="Times New Roman" w:hAnsi="Courier New" w:cs="Courier New"/>
              </w:rPr>
            </w:pPr>
          </w:p>
          <w:p w14:paraId="710157C9" w14:textId="7D7D12A9" w:rsidR="00F306D1" w:rsidRPr="00144B33" w:rsidRDefault="00F306D1" w:rsidP="00F306D1">
            <w:pPr>
              <w:pStyle w:val="Standard"/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</w:pPr>
            <w:r w:rsidRPr="00144B33">
              <w:rPr>
                <w:rFonts w:ascii="Courier New" w:hAnsi="Courier New" w:cs="Courier New"/>
                <w:b/>
                <w:bCs/>
                <w:iCs/>
                <w:sz w:val="22"/>
                <w:szCs w:val="22"/>
                <w:lang w:eastAsia="en-US"/>
              </w:rPr>
              <w:t xml:space="preserve">Azione 4 </w:t>
            </w:r>
          </w:p>
          <w:p w14:paraId="60448A77" w14:textId="77777777" w:rsidR="008B3BCD" w:rsidRPr="00144B33" w:rsidRDefault="008B3BCD" w:rsidP="008B3BCD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Innovazione organizzativa delle filiere produttive</w:t>
            </w:r>
          </w:p>
          <w:p w14:paraId="1ABA8783" w14:textId="77777777" w:rsidR="008B3BCD" w:rsidRPr="00144B33" w:rsidRDefault="008B3BCD" w:rsidP="008B3BCD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Innovazione sociale e partecipazione</w:t>
            </w:r>
          </w:p>
          <w:p w14:paraId="1C6FE90B" w14:textId="77777777" w:rsidR="008B3BCD" w:rsidRPr="008B3BCD" w:rsidRDefault="008B3BCD" w:rsidP="008B3BCD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144B33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Inclusione e coesione sociale: educazion</w:t>
            </w:r>
            <w:r w:rsidRPr="008B3BCD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e e benessere collettivo</w:t>
            </w:r>
          </w:p>
          <w:p w14:paraId="288513C5" w14:textId="4F2D8572" w:rsidR="00C329C7" w:rsidRPr="008B3BCD" w:rsidRDefault="008B3BCD" w:rsidP="008B3BCD">
            <w:pPr>
              <w:pStyle w:val="Paragrafoelenco"/>
              <w:numPr>
                <w:ilvl w:val="0"/>
                <w:numId w:val="6"/>
              </w:numPr>
              <w:spacing w:after="0"/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</w:pPr>
            <w:r w:rsidRPr="008B3BCD">
              <w:rPr>
                <w:rFonts w:ascii="Courier New" w:eastAsia="Times New Roman" w:hAnsi="Courier New" w:cs="Courier New"/>
                <w:kern w:val="3"/>
                <w:szCs w:val="24"/>
                <w:lang w:eastAsia="zh-CN"/>
              </w:rPr>
              <w:t>Valorizzazione del patrimonio culturale</w:t>
            </w:r>
          </w:p>
        </w:tc>
      </w:tr>
    </w:tbl>
    <w:p w14:paraId="336960C7" w14:textId="77777777" w:rsidR="0065141D" w:rsidRDefault="0065141D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7EF837D" w14:textId="77777777" w:rsidR="00A90CC1" w:rsidRDefault="00A90CC1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A458B17" w14:textId="77777777" w:rsidR="006C08ED" w:rsidRDefault="006C08ED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65141D" w:rsidRPr="00823947" w14:paraId="45196BE5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7A5F" w14:textId="24BAA0F4" w:rsidR="0065141D" w:rsidRDefault="0065141D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Abstract </w:t>
            </w:r>
            <w:r w:rsidR="00F21D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del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997D4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rogett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o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con specifico riferimento all’ambito tematico della Strategia di specializzazione intelligente</w:t>
            </w:r>
            <w:r w:rsidR="00B66EA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, </w:t>
            </w:r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di Horizon Europe</w:t>
            </w:r>
            <w:r w:rsidR="00B66EA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,</w:t>
            </w:r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e per le candidature a valere sulle Azioni 1, 2, 3 </w:t>
            </w:r>
            <w:r w:rsidR="00B66EA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al</w:t>
            </w:r>
            <w:r w:rsid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la Piattaforma STEP</w:t>
            </w:r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. Descrivere, se rilevante, anche l’eventuale coerenza del Progetto rispetto agli obiettivi dell’"Institute on Big data and </w:t>
            </w:r>
            <w:proofErr w:type="spellStart"/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Artificial</w:t>
            </w:r>
            <w:proofErr w:type="spellEnd"/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intelligence for </w:t>
            </w:r>
            <w:proofErr w:type="spellStart"/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managing</w:t>
            </w:r>
            <w:proofErr w:type="spellEnd"/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Human habitat </w:t>
            </w:r>
            <w:proofErr w:type="spellStart"/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Change</w:t>
            </w:r>
            <w:proofErr w:type="spellEnd"/>
            <w:r w:rsidR="0082556D" w:rsidRPr="0082556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" (IBAHC)</w:t>
            </w:r>
            <w:r w:rsidR="00F21D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160D84AD" w14:textId="77777777" w:rsidR="0065141D" w:rsidRDefault="0065141D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FA7A58F" w14:textId="77777777" w:rsidR="0065141D" w:rsidRDefault="0065141D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D2EDC44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607559E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4D3733B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8739D6A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F7CAFE1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DCB5AFE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B5BA8C3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268A16F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35A9E4A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D872813" w14:textId="77777777" w:rsidR="0065141D" w:rsidRPr="00823947" w:rsidRDefault="0065141D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1C5EFF24" w14:textId="6DD158EA" w:rsidR="007216A2" w:rsidRDefault="004B6AB1" w:rsidP="00B66EA7">
      <w:pPr>
        <w:pStyle w:val="Standard"/>
        <w:tabs>
          <w:tab w:val="left" w:pos="946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14:paraId="68F3E0F7" w14:textId="77777777" w:rsidR="00A409D3" w:rsidRDefault="00A409D3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6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2"/>
        <w:gridCol w:w="5235"/>
      </w:tblGrid>
      <w:tr w:rsidR="004B6AB1" w14:paraId="3ED74568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1A15" w14:textId="06C40F05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Sede di </w:t>
            </w:r>
            <w:r w:rsidR="00B66EA7"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immatricolazione</w:t>
            </w:r>
            <w:r w:rsidR="003E52A6"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/amministrativa</w:t>
            </w: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del Progetto in Emilia-Romagna:</w:t>
            </w:r>
          </w:p>
          <w:p w14:paraId="62E17091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5BD0" w14:textId="77777777" w:rsidR="004B6AB1" w:rsidRPr="00C72FEA" w:rsidRDefault="004B6AB1">
            <w:pPr>
              <w:pStyle w:val="Standard"/>
              <w:spacing w:line="360" w:lineRule="auto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B66EA7" w14:paraId="0E0D94EF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975C" w14:textId="77777777" w:rsidR="00B66EA7" w:rsidRPr="006C08ED" w:rsidRDefault="00B66EA7" w:rsidP="00B66EA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Sede di svolgimento del Progetto in Emilia-Romagna:</w:t>
            </w:r>
          </w:p>
          <w:p w14:paraId="2B05DC15" w14:textId="77777777" w:rsidR="00B66EA7" w:rsidRPr="006C08ED" w:rsidRDefault="00B66EA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673" w14:textId="77777777" w:rsidR="00B66EA7" w:rsidRPr="00C72FEA" w:rsidRDefault="00B66EA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4B6AB1" w14:paraId="7E57408A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7095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Coordinatore del Corso di dottorato:</w:t>
            </w:r>
          </w:p>
          <w:p w14:paraId="6A82011B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871681D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EB50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e-mail:</w:t>
            </w:r>
          </w:p>
        </w:tc>
      </w:tr>
      <w:tr w:rsidR="004B6AB1" w14:paraId="61D1978E" w14:textId="77777777" w:rsidTr="00A409D3">
        <w:trPr>
          <w:trHeight w:val="664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DE39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scientifico/supervisore borsa di dottorato</w:t>
            </w: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08126B8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3DFC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e-mail:</w:t>
            </w:r>
          </w:p>
        </w:tc>
      </w:tr>
    </w:tbl>
    <w:p w14:paraId="40B00677" w14:textId="77777777" w:rsidR="004B6AB1" w:rsidRPr="00823947" w:rsidRDefault="004B6AB1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sectPr w:rsidR="004B6AB1" w:rsidRPr="00823947" w:rsidSect="00B255A8">
      <w:headerReference w:type="default" r:id="rId9"/>
      <w:footerReference w:type="default" r:id="rId10"/>
      <w:pgSz w:w="12240" w:h="15840"/>
      <w:pgMar w:top="851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63DA" w14:textId="77777777" w:rsidR="006F3924" w:rsidRDefault="006F3924">
      <w:r>
        <w:separator/>
      </w:r>
    </w:p>
  </w:endnote>
  <w:endnote w:type="continuationSeparator" w:id="0">
    <w:p w14:paraId="693F129D" w14:textId="77777777" w:rsidR="006F3924" w:rsidRDefault="006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758E" w14:textId="77777777" w:rsidR="0014508F" w:rsidRDefault="0014508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B35D" w14:textId="77777777" w:rsidR="006F3924" w:rsidRDefault="006F3924">
      <w:r>
        <w:rPr>
          <w:color w:val="000000"/>
        </w:rPr>
        <w:separator/>
      </w:r>
    </w:p>
  </w:footnote>
  <w:footnote w:type="continuationSeparator" w:id="0">
    <w:p w14:paraId="468579EA" w14:textId="77777777" w:rsidR="006F3924" w:rsidRDefault="006F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AE86" w14:textId="77777777" w:rsidR="0014508F" w:rsidRDefault="001450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E54"/>
    <w:multiLevelType w:val="hybridMultilevel"/>
    <w:tmpl w:val="C1CE91AE"/>
    <w:lvl w:ilvl="0" w:tplc="F152554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D087D0A"/>
    <w:multiLevelType w:val="hybridMultilevel"/>
    <w:tmpl w:val="909C5D76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C1FD3"/>
    <w:multiLevelType w:val="multilevel"/>
    <w:tmpl w:val="1C985210"/>
    <w:styleLink w:val="WWNum1"/>
    <w:lvl w:ilvl="0">
      <w:numFmt w:val="bullet"/>
      <w:lvlText w:val="-"/>
      <w:lvlJc w:val="left"/>
      <w:pPr>
        <w:ind w:left="360" w:hanging="360"/>
      </w:pPr>
      <w:rPr>
        <w:rFonts w:ascii="Courier New" w:eastAsia="Courier New" w:hAnsi="Courier New"/>
        <w:sz w:val="24"/>
        <w:szCs w:val="24"/>
      </w:rPr>
    </w:lvl>
    <w:lvl w:ilvl="1">
      <w:numFmt w:val="bullet"/>
      <w:lvlText w:val="•"/>
      <w:lvlJc w:val="left"/>
      <w:pPr>
        <w:ind w:left="1428" w:hanging="708"/>
      </w:pPr>
      <w:rPr>
        <w:rFonts w:ascii="Calibri" w:eastAsia="Calibri" w:hAnsi="Calibri" w:cs="Times New Roman"/>
      </w:rPr>
    </w:lvl>
    <w:lvl w:ilvl="2">
      <w:numFmt w:val="bullet"/>
      <w:lvlText w:val="–"/>
      <w:lvlJc w:val="left"/>
      <w:pPr>
        <w:ind w:left="2148" w:hanging="708"/>
      </w:pPr>
      <w:rPr>
        <w:rFonts w:ascii="Calibri" w:eastAsia="Calibri" w:hAnsi="Calibri" w:cs="Times New Roman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63265A9"/>
    <w:multiLevelType w:val="hybridMultilevel"/>
    <w:tmpl w:val="BA7A536C"/>
    <w:lvl w:ilvl="0" w:tplc="E7FA14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B1AEF"/>
    <w:multiLevelType w:val="hybridMultilevel"/>
    <w:tmpl w:val="6574AD96"/>
    <w:lvl w:ilvl="0" w:tplc="30D275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788E"/>
    <w:multiLevelType w:val="hybridMultilevel"/>
    <w:tmpl w:val="7B4CA12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675F93"/>
    <w:multiLevelType w:val="hybridMultilevel"/>
    <w:tmpl w:val="C73AB86A"/>
    <w:lvl w:ilvl="0" w:tplc="627468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3A73"/>
    <w:multiLevelType w:val="hybridMultilevel"/>
    <w:tmpl w:val="06F67570"/>
    <w:lvl w:ilvl="0" w:tplc="1FBAA918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1128E2"/>
    <w:multiLevelType w:val="multilevel"/>
    <w:tmpl w:val="44221E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59645081">
    <w:abstractNumId w:val="2"/>
  </w:num>
  <w:num w:numId="2" w16cid:durableId="1320236087">
    <w:abstractNumId w:val="3"/>
  </w:num>
  <w:num w:numId="3" w16cid:durableId="1737043491">
    <w:abstractNumId w:val="4"/>
  </w:num>
  <w:num w:numId="4" w16cid:durableId="653071592">
    <w:abstractNumId w:val="8"/>
  </w:num>
  <w:num w:numId="5" w16cid:durableId="1331443502">
    <w:abstractNumId w:val="5"/>
  </w:num>
  <w:num w:numId="6" w16cid:durableId="551162166">
    <w:abstractNumId w:val="7"/>
  </w:num>
  <w:num w:numId="7" w16cid:durableId="2087268055">
    <w:abstractNumId w:val="6"/>
  </w:num>
  <w:num w:numId="8" w16cid:durableId="1013340097">
    <w:abstractNumId w:val="0"/>
  </w:num>
  <w:num w:numId="9" w16cid:durableId="129120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0"/>
    <w:rsid w:val="00024FC0"/>
    <w:rsid w:val="0002501B"/>
    <w:rsid w:val="00031250"/>
    <w:rsid w:val="0005414E"/>
    <w:rsid w:val="00054EB6"/>
    <w:rsid w:val="0005594B"/>
    <w:rsid w:val="00072408"/>
    <w:rsid w:val="00081D68"/>
    <w:rsid w:val="00083679"/>
    <w:rsid w:val="00096DE5"/>
    <w:rsid w:val="000A4628"/>
    <w:rsid w:val="000A5735"/>
    <w:rsid w:val="000B01A2"/>
    <w:rsid w:val="000B4C04"/>
    <w:rsid w:val="000B68ED"/>
    <w:rsid w:val="000C0592"/>
    <w:rsid w:val="000C2B64"/>
    <w:rsid w:val="000E424C"/>
    <w:rsid w:val="000F15A2"/>
    <w:rsid w:val="00115C19"/>
    <w:rsid w:val="00115F00"/>
    <w:rsid w:val="0011720A"/>
    <w:rsid w:val="001275F7"/>
    <w:rsid w:val="00140C7D"/>
    <w:rsid w:val="00144B33"/>
    <w:rsid w:val="0014508F"/>
    <w:rsid w:val="0015063C"/>
    <w:rsid w:val="0015653D"/>
    <w:rsid w:val="001711E2"/>
    <w:rsid w:val="001735AC"/>
    <w:rsid w:val="00175076"/>
    <w:rsid w:val="0018497A"/>
    <w:rsid w:val="0018658C"/>
    <w:rsid w:val="001A5F64"/>
    <w:rsid w:val="001A6E30"/>
    <w:rsid w:val="001C6693"/>
    <w:rsid w:val="001E503D"/>
    <w:rsid w:val="001E66E7"/>
    <w:rsid w:val="001F2895"/>
    <w:rsid w:val="001F5EEE"/>
    <w:rsid w:val="001F7544"/>
    <w:rsid w:val="00204BEB"/>
    <w:rsid w:val="00210AB8"/>
    <w:rsid w:val="002300FF"/>
    <w:rsid w:val="00262E73"/>
    <w:rsid w:val="00280EA5"/>
    <w:rsid w:val="002A5545"/>
    <w:rsid w:val="002A7C9F"/>
    <w:rsid w:val="002B4B8A"/>
    <w:rsid w:val="002C6DD1"/>
    <w:rsid w:val="002D5B92"/>
    <w:rsid w:val="002F0EDC"/>
    <w:rsid w:val="00337030"/>
    <w:rsid w:val="003411DB"/>
    <w:rsid w:val="00352977"/>
    <w:rsid w:val="003544BD"/>
    <w:rsid w:val="0035649E"/>
    <w:rsid w:val="00356920"/>
    <w:rsid w:val="003575C5"/>
    <w:rsid w:val="00382EEE"/>
    <w:rsid w:val="00387110"/>
    <w:rsid w:val="003A16A7"/>
    <w:rsid w:val="003A435A"/>
    <w:rsid w:val="003B2047"/>
    <w:rsid w:val="003B45B9"/>
    <w:rsid w:val="003C44D6"/>
    <w:rsid w:val="003C6B1B"/>
    <w:rsid w:val="003E0944"/>
    <w:rsid w:val="003E1071"/>
    <w:rsid w:val="003E502D"/>
    <w:rsid w:val="003E52A6"/>
    <w:rsid w:val="003F1413"/>
    <w:rsid w:val="003F1C12"/>
    <w:rsid w:val="003F497D"/>
    <w:rsid w:val="00416E1B"/>
    <w:rsid w:val="004200ED"/>
    <w:rsid w:val="00425CF3"/>
    <w:rsid w:val="00442DA6"/>
    <w:rsid w:val="00453F22"/>
    <w:rsid w:val="004747C9"/>
    <w:rsid w:val="00476C9C"/>
    <w:rsid w:val="004936C1"/>
    <w:rsid w:val="004965B2"/>
    <w:rsid w:val="004B44C9"/>
    <w:rsid w:val="004B484E"/>
    <w:rsid w:val="004B683B"/>
    <w:rsid w:val="004B6AB1"/>
    <w:rsid w:val="004B79AC"/>
    <w:rsid w:val="004D4338"/>
    <w:rsid w:val="004E3B00"/>
    <w:rsid w:val="004E62E4"/>
    <w:rsid w:val="004E6D39"/>
    <w:rsid w:val="004E6F83"/>
    <w:rsid w:val="004F0D02"/>
    <w:rsid w:val="004F2C8B"/>
    <w:rsid w:val="005509AD"/>
    <w:rsid w:val="005548A1"/>
    <w:rsid w:val="00566FB9"/>
    <w:rsid w:val="005702E4"/>
    <w:rsid w:val="00574D3F"/>
    <w:rsid w:val="005876D4"/>
    <w:rsid w:val="005A0E81"/>
    <w:rsid w:val="005A61BB"/>
    <w:rsid w:val="005A6220"/>
    <w:rsid w:val="005B0816"/>
    <w:rsid w:val="005D4782"/>
    <w:rsid w:val="005D73F2"/>
    <w:rsid w:val="005F0334"/>
    <w:rsid w:val="005F045B"/>
    <w:rsid w:val="00600697"/>
    <w:rsid w:val="0062621A"/>
    <w:rsid w:val="0065141D"/>
    <w:rsid w:val="00661491"/>
    <w:rsid w:val="00670876"/>
    <w:rsid w:val="006746FA"/>
    <w:rsid w:val="006876D2"/>
    <w:rsid w:val="00695B9E"/>
    <w:rsid w:val="006B55B2"/>
    <w:rsid w:val="006C08ED"/>
    <w:rsid w:val="006C0A7D"/>
    <w:rsid w:val="006C0D7C"/>
    <w:rsid w:val="006C144A"/>
    <w:rsid w:val="006C64B6"/>
    <w:rsid w:val="006D4905"/>
    <w:rsid w:val="006E49F8"/>
    <w:rsid w:val="006E7F44"/>
    <w:rsid w:val="006F3924"/>
    <w:rsid w:val="006F3940"/>
    <w:rsid w:val="007001F0"/>
    <w:rsid w:val="00704151"/>
    <w:rsid w:val="007216A2"/>
    <w:rsid w:val="007335A4"/>
    <w:rsid w:val="00736BCB"/>
    <w:rsid w:val="00737307"/>
    <w:rsid w:val="00765212"/>
    <w:rsid w:val="007702AE"/>
    <w:rsid w:val="00777938"/>
    <w:rsid w:val="007903CF"/>
    <w:rsid w:val="007A178C"/>
    <w:rsid w:val="007B545D"/>
    <w:rsid w:val="007B5B49"/>
    <w:rsid w:val="007C22D9"/>
    <w:rsid w:val="007C246B"/>
    <w:rsid w:val="007C41CC"/>
    <w:rsid w:val="007C767D"/>
    <w:rsid w:val="007E3946"/>
    <w:rsid w:val="007E43B6"/>
    <w:rsid w:val="00806A74"/>
    <w:rsid w:val="00814D7C"/>
    <w:rsid w:val="00823947"/>
    <w:rsid w:val="00823F9A"/>
    <w:rsid w:val="0082556D"/>
    <w:rsid w:val="0082587F"/>
    <w:rsid w:val="008343C4"/>
    <w:rsid w:val="00845DFF"/>
    <w:rsid w:val="00845EA4"/>
    <w:rsid w:val="00853CBC"/>
    <w:rsid w:val="00885EEE"/>
    <w:rsid w:val="00893BAC"/>
    <w:rsid w:val="00894654"/>
    <w:rsid w:val="008B3BCD"/>
    <w:rsid w:val="008D0B37"/>
    <w:rsid w:val="008E36E4"/>
    <w:rsid w:val="008F1284"/>
    <w:rsid w:val="008F2988"/>
    <w:rsid w:val="008F3E7F"/>
    <w:rsid w:val="009124C1"/>
    <w:rsid w:val="00922032"/>
    <w:rsid w:val="0092277F"/>
    <w:rsid w:val="009252AA"/>
    <w:rsid w:val="00944A9D"/>
    <w:rsid w:val="009521F6"/>
    <w:rsid w:val="009523C0"/>
    <w:rsid w:val="00953C30"/>
    <w:rsid w:val="00954D47"/>
    <w:rsid w:val="00985964"/>
    <w:rsid w:val="00987731"/>
    <w:rsid w:val="00997D49"/>
    <w:rsid w:val="009A5FCA"/>
    <w:rsid w:val="009B0E6A"/>
    <w:rsid w:val="009B3398"/>
    <w:rsid w:val="009D61DC"/>
    <w:rsid w:val="009D6B5C"/>
    <w:rsid w:val="009E392E"/>
    <w:rsid w:val="00A01216"/>
    <w:rsid w:val="00A01464"/>
    <w:rsid w:val="00A02F79"/>
    <w:rsid w:val="00A23E87"/>
    <w:rsid w:val="00A32184"/>
    <w:rsid w:val="00A3787A"/>
    <w:rsid w:val="00A409D3"/>
    <w:rsid w:val="00A45821"/>
    <w:rsid w:val="00A479E7"/>
    <w:rsid w:val="00A90CC1"/>
    <w:rsid w:val="00A924C6"/>
    <w:rsid w:val="00A92689"/>
    <w:rsid w:val="00AA34DA"/>
    <w:rsid w:val="00AA4F2E"/>
    <w:rsid w:val="00AB391F"/>
    <w:rsid w:val="00AC5A11"/>
    <w:rsid w:val="00AD4149"/>
    <w:rsid w:val="00AE013E"/>
    <w:rsid w:val="00AE5748"/>
    <w:rsid w:val="00B12F0C"/>
    <w:rsid w:val="00B17CA4"/>
    <w:rsid w:val="00B255A8"/>
    <w:rsid w:val="00B25D49"/>
    <w:rsid w:val="00B6661F"/>
    <w:rsid w:val="00B66EA7"/>
    <w:rsid w:val="00B84CAC"/>
    <w:rsid w:val="00B93888"/>
    <w:rsid w:val="00B9715C"/>
    <w:rsid w:val="00BB00A5"/>
    <w:rsid w:val="00BB0C24"/>
    <w:rsid w:val="00BB46F6"/>
    <w:rsid w:val="00BB7230"/>
    <w:rsid w:val="00BC36BC"/>
    <w:rsid w:val="00BD0D7E"/>
    <w:rsid w:val="00BE031B"/>
    <w:rsid w:val="00C002F1"/>
    <w:rsid w:val="00C06AD8"/>
    <w:rsid w:val="00C2497C"/>
    <w:rsid w:val="00C30D03"/>
    <w:rsid w:val="00C329C7"/>
    <w:rsid w:val="00C32D07"/>
    <w:rsid w:val="00C33BB8"/>
    <w:rsid w:val="00C351D9"/>
    <w:rsid w:val="00C41F34"/>
    <w:rsid w:val="00C615D3"/>
    <w:rsid w:val="00C66A05"/>
    <w:rsid w:val="00C72FEA"/>
    <w:rsid w:val="00C86664"/>
    <w:rsid w:val="00C910B1"/>
    <w:rsid w:val="00C956A9"/>
    <w:rsid w:val="00CF0041"/>
    <w:rsid w:val="00D0798C"/>
    <w:rsid w:val="00D32924"/>
    <w:rsid w:val="00D413C7"/>
    <w:rsid w:val="00D50228"/>
    <w:rsid w:val="00D54B91"/>
    <w:rsid w:val="00D55EF4"/>
    <w:rsid w:val="00D66994"/>
    <w:rsid w:val="00D6799A"/>
    <w:rsid w:val="00D67C7B"/>
    <w:rsid w:val="00D76141"/>
    <w:rsid w:val="00D84831"/>
    <w:rsid w:val="00D918BD"/>
    <w:rsid w:val="00DA69B1"/>
    <w:rsid w:val="00DB0C46"/>
    <w:rsid w:val="00DB1251"/>
    <w:rsid w:val="00DB22F6"/>
    <w:rsid w:val="00DB69F6"/>
    <w:rsid w:val="00DB7528"/>
    <w:rsid w:val="00DC6CCF"/>
    <w:rsid w:val="00DF7405"/>
    <w:rsid w:val="00E02924"/>
    <w:rsid w:val="00E03339"/>
    <w:rsid w:val="00E06DEB"/>
    <w:rsid w:val="00E25E5F"/>
    <w:rsid w:val="00E267F9"/>
    <w:rsid w:val="00E3139D"/>
    <w:rsid w:val="00E438A0"/>
    <w:rsid w:val="00E46004"/>
    <w:rsid w:val="00E5312E"/>
    <w:rsid w:val="00E8046D"/>
    <w:rsid w:val="00E819FB"/>
    <w:rsid w:val="00E92DD0"/>
    <w:rsid w:val="00E963AA"/>
    <w:rsid w:val="00E96B06"/>
    <w:rsid w:val="00E9759C"/>
    <w:rsid w:val="00EA0222"/>
    <w:rsid w:val="00EA1BDD"/>
    <w:rsid w:val="00EA3EE5"/>
    <w:rsid w:val="00EB1E8A"/>
    <w:rsid w:val="00ED28E8"/>
    <w:rsid w:val="00EE2482"/>
    <w:rsid w:val="00EE64DF"/>
    <w:rsid w:val="00F06172"/>
    <w:rsid w:val="00F0709F"/>
    <w:rsid w:val="00F21D9A"/>
    <w:rsid w:val="00F306D1"/>
    <w:rsid w:val="00F321E2"/>
    <w:rsid w:val="00F34001"/>
    <w:rsid w:val="00F550BB"/>
    <w:rsid w:val="00F6231D"/>
    <w:rsid w:val="00F67AF6"/>
    <w:rsid w:val="00F72BC2"/>
    <w:rsid w:val="00F74578"/>
    <w:rsid w:val="00F91105"/>
    <w:rsid w:val="00FA4F12"/>
    <w:rsid w:val="00FC45CD"/>
    <w:rsid w:val="00FD05B1"/>
    <w:rsid w:val="00FF1A5A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C259"/>
  <w15:chartTrackingRefBased/>
  <w15:docId w15:val="{139B1C69-2EAC-4253-9BD6-6FF8758F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rFonts w:ascii="Times, 'Times New Roman'" w:eastAsia="Times New Roman" w:hAnsi="Times, 'Times New Roman'" w:cs="Times, 'Times New Roman'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Times New Roman" w:hAnsi="Times New Roman"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rmaleWeb">
    <w:name w:val="Normal (Web)"/>
    <w:basedOn w:val="Standard"/>
    <w:pPr>
      <w:widowControl/>
      <w:suppressAutoHyphens w:val="0"/>
      <w:autoSpaceDE/>
      <w:spacing w:before="100" w:after="100"/>
    </w:pPr>
    <w:rPr>
      <w:rFonts w:ascii="Times New Roman" w:hAnsi="Times New Roman" w:cs="Times New Roman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Standard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 w:cs="Symbol"/>
      <w:sz w:val="1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predefinitoparagrafo1">
    <w:name w:val="Carattere predefinito paragrafo1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EndnoteSymbol">
    <w:name w:val="Endnote Symbol"/>
  </w:style>
  <w:style w:type="character" w:customStyle="1" w:styleId="CorpotestoCarattere">
    <w:name w:val="Corpo testo Carattere"/>
    <w:rPr>
      <w:rFonts w:ascii="Times, 'Times New Roman'" w:hAnsi="Times, 'Times New Roman'" w:cs="Times New Roman"/>
      <w:vanish/>
      <w:color w:val="FFFFFF"/>
      <w:w w:val="100"/>
      <w:sz w:val="24"/>
      <w:szCs w:val="24"/>
    </w:rPr>
  </w:style>
  <w:style w:type="character" w:customStyle="1" w:styleId="IntestazioneCarattere">
    <w:name w:val="Intestazione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PidipaginaCarattere">
    <w:name w:val="Piè di pagina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TestonotaapidipaginaCarattere">
    <w:name w:val="Testo nota a piè di pagina Carattere"/>
    <w:rPr>
      <w:rFonts w:ascii="Times, 'Times New Roman'" w:hAnsi="Times, 'Times New Roman'" w:cs="Times, 'Times New Roman'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TestonotadichiusuraCarattere">
    <w:name w:val="Testo nota di chiusura Carattere"/>
    <w:rPr>
      <w:rFonts w:ascii="Times, 'Times New Roman'" w:hAnsi="Times, 'Times New Roman'" w:cs="Times, 'Times New Roman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7B545D"/>
    <w:rPr>
      <w:sz w:val="20"/>
      <w:szCs w:val="18"/>
      <w:lang w:val="x-none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7B545D"/>
    <w:rPr>
      <w:kern w:val="3"/>
      <w:szCs w:val="18"/>
      <w:lang w:eastAsia="zh-CN" w:bidi="hi-IN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6876D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6876D2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521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21F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21F6"/>
    <w:rPr>
      <w:kern w:val="3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2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21F6"/>
    <w:rPr>
      <w:b/>
      <w:bCs/>
      <w:kern w:val="3"/>
      <w:szCs w:val="18"/>
      <w:lang w:eastAsia="zh-CN" w:bidi="hi-IN"/>
    </w:rPr>
  </w:style>
  <w:style w:type="paragraph" w:customStyle="1" w:styleId="Bandotitolo">
    <w:name w:val="Bando titolo"/>
    <w:rsid w:val="00E92DD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E92DD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893C-9FC0-43CE-8237-243EACF5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Bergamini Francesca</dc:creator>
  <cp:keywords/>
  <cp:lastModifiedBy>Corghi Erika</cp:lastModifiedBy>
  <cp:revision>6</cp:revision>
  <cp:lastPrinted>2016-03-10T16:56:00Z</cp:lastPrinted>
  <dcterms:created xsi:type="dcterms:W3CDTF">2025-03-09T09:07:00Z</dcterms:created>
  <dcterms:modified xsi:type="dcterms:W3CDTF">2025-03-12T08:13:00Z</dcterms:modified>
</cp:coreProperties>
</file>